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6911" w14:textId="77777777" w:rsidR="00BF3A83" w:rsidRDefault="00BF3A83" w:rsidP="00231F48">
      <w:pPr>
        <w:rPr>
          <w:rStyle w:val="jss726"/>
          <w:rFonts w:ascii="Arial" w:hAnsi="Arial" w:cs="Arial"/>
          <w:b/>
          <w:color w:val="252525"/>
          <w:sz w:val="24"/>
          <w:szCs w:val="24"/>
          <w:shd w:val="clear" w:color="auto" w:fill="EDFAFF"/>
        </w:rPr>
      </w:pPr>
    </w:p>
    <w:p w14:paraId="5C7C937B" w14:textId="77777777" w:rsidR="00BF3A83" w:rsidRPr="006D641C" w:rsidRDefault="00BF3A83" w:rsidP="00BF3A83">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3232BB83" w14:textId="77777777" w:rsidR="00BF3A83" w:rsidRDefault="00BF3A83" w:rsidP="00231F48">
      <w:pPr>
        <w:rPr>
          <w:rStyle w:val="jss726"/>
          <w:rFonts w:ascii="Arial" w:hAnsi="Arial" w:cs="Arial"/>
          <w:b/>
          <w:color w:val="252525"/>
          <w:sz w:val="24"/>
          <w:szCs w:val="24"/>
          <w:shd w:val="clear" w:color="auto" w:fill="EDFAFF"/>
        </w:rPr>
      </w:pPr>
    </w:p>
    <w:p w14:paraId="5F5064A8" w14:textId="77777777" w:rsidR="00231F48" w:rsidRDefault="00231F48" w:rsidP="00231F48">
      <w:pPr>
        <w:rPr>
          <w:rStyle w:val="jss726"/>
          <w:rFonts w:ascii="Arial" w:hAnsi="Arial" w:cs="Arial"/>
          <w:b/>
          <w:color w:val="252525"/>
          <w:sz w:val="24"/>
          <w:szCs w:val="24"/>
          <w:shd w:val="clear" w:color="auto" w:fill="EDFAFF"/>
        </w:rPr>
      </w:pPr>
      <w:r>
        <w:rPr>
          <w:rStyle w:val="jss726"/>
          <w:rFonts w:ascii="Arial" w:hAnsi="Arial" w:cs="Arial"/>
          <w:b/>
          <w:color w:val="252525"/>
          <w:sz w:val="24"/>
          <w:szCs w:val="24"/>
          <w:shd w:val="clear" w:color="auto" w:fill="EDFAFF"/>
        </w:rPr>
        <w:t>Branches of a rotten tree- trending variants of covid-19 and their oral manifestations</w:t>
      </w:r>
    </w:p>
    <w:p w14:paraId="2A327998" w14:textId="77777777" w:rsidR="00231F48" w:rsidRDefault="00231F48" w:rsidP="00231F48">
      <w:pPr>
        <w:rPr>
          <w:rStyle w:val="jss726"/>
          <w:rFonts w:ascii="Arial" w:hAnsi="Arial" w:cs="Arial"/>
          <w:b/>
          <w:color w:val="252525"/>
          <w:sz w:val="24"/>
          <w:szCs w:val="24"/>
          <w:shd w:val="clear" w:color="auto" w:fill="EDFAFF"/>
        </w:rPr>
      </w:pPr>
      <w:r>
        <w:rPr>
          <w:rStyle w:val="jss726"/>
          <w:rFonts w:ascii="Arial" w:hAnsi="Arial" w:cs="Arial"/>
          <w:b/>
          <w:color w:val="252525"/>
          <w:sz w:val="24"/>
          <w:szCs w:val="24"/>
          <w:shd w:val="clear" w:color="auto" w:fill="EDFAFF"/>
        </w:rPr>
        <w:t xml:space="preserve">                        </w:t>
      </w:r>
    </w:p>
    <w:p w14:paraId="6D6F79A8" w14:textId="77777777" w:rsidR="00231F48" w:rsidRDefault="00231F48" w:rsidP="00231F48">
      <w:pPr>
        <w:rPr>
          <w:rStyle w:val="jss726"/>
          <w:rFonts w:ascii="Arial" w:hAnsi="Arial" w:cs="Arial"/>
          <w:b/>
          <w:color w:val="252525"/>
          <w:sz w:val="24"/>
          <w:szCs w:val="24"/>
          <w:shd w:val="clear" w:color="auto" w:fill="EDFAFF"/>
        </w:rPr>
      </w:pPr>
      <w:r>
        <w:rPr>
          <w:rStyle w:val="jss726"/>
          <w:rFonts w:ascii="Arial" w:hAnsi="Arial" w:cs="Arial"/>
          <w:b/>
          <w:color w:val="252525"/>
          <w:sz w:val="24"/>
          <w:szCs w:val="24"/>
          <w:shd w:val="clear" w:color="auto" w:fill="EDFAFF"/>
        </w:rPr>
        <w:t xml:space="preserve">    </w:t>
      </w:r>
    </w:p>
    <w:p w14:paraId="689B2022" w14:textId="77777777" w:rsidR="00231F48" w:rsidRDefault="00231F48" w:rsidP="00231F48">
      <w:pPr>
        <w:spacing w:before="100" w:beforeAutospacing="1" w:after="100" w:afterAutospacing="1" w:line="240" w:lineRule="auto"/>
        <w:rPr>
          <w:rFonts w:ascii="Arial" w:hAnsi="Arial" w:cs="Arial"/>
          <w:color w:val="333333"/>
          <w:sz w:val="24"/>
          <w:szCs w:val="24"/>
        </w:rPr>
      </w:pPr>
      <w:r>
        <w:rPr>
          <w:rFonts w:ascii="Arial" w:hAnsi="Arial" w:cs="Arial"/>
          <w:color w:val="333333"/>
          <w:sz w:val="24"/>
          <w:szCs w:val="24"/>
        </w:rPr>
        <w:t xml:space="preserve">ABSTRACT :  </w:t>
      </w:r>
    </w:p>
    <w:p w14:paraId="222CAD2B" w14:textId="77777777" w:rsidR="00231F48" w:rsidRPr="008D4457" w:rsidRDefault="00231F48" w:rsidP="00231F48">
      <w:pPr>
        <w:spacing w:before="100" w:beforeAutospacing="1" w:after="100" w:afterAutospacing="1" w:line="240" w:lineRule="auto"/>
        <w:rPr>
          <w:rFonts w:ascii="Arial" w:eastAsia="Times New Roman" w:hAnsi="Arial" w:cs="Arial"/>
          <w:color w:val="000000"/>
          <w:sz w:val="20"/>
          <w:szCs w:val="20"/>
        </w:rPr>
      </w:pPr>
      <w:r w:rsidRPr="008D4457">
        <w:rPr>
          <w:rFonts w:cstheme="minorHAnsi"/>
          <w:color w:val="000000"/>
          <w:sz w:val="20"/>
          <w:szCs w:val="20"/>
          <w:shd w:val="clear" w:color="auto" w:fill="FFFFFF"/>
        </w:rPr>
        <w:t xml:space="preserve">Coronavirus was first </w:t>
      </w:r>
      <w:commentRangeStart w:id="0"/>
      <w:r w:rsidRPr="008D4457">
        <w:rPr>
          <w:rFonts w:cstheme="minorHAnsi"/>
          <w:color w:val="000000"/>
          <w:sz w:val="20"/>
          <w:szCs w:val="20"/>
          <w:shd w:val="clear" w:color="auto" w:fill="FFFFFF"/>
        </w:rPr>
        <w:t>distinguished</w:t>
      </w:r>
      <w:commentRangeEnd w:id="0"/>
      <w:r w:rsidR="00992A13">
        <w:rPr>
          <w:rStyle w:val="CommentReference"/>
        </w:rPr>
        <w:commentReference w:id="0"/>
      </w:r>
      <w:r w:rsidRPr="008D4457">
        <w:rPr>
          <w:rFonts w:cstheme="minorHAnsi"/>
          <w:color w:val="000000"/>
          <w:sz w:val="20"/>
          <w:szCs w:val="20"/>
          <w:shd w:val="clear" w:color="auto" w:fill="FFFFFF"/>
        </w:rPr>
        <w:t xml:space="preserve"> in the city of Wuhan, China, in late 2019 however the flare-up spread rapidly across the globe in the primary long stretches of 2020. It was announced a worldwide pandemic by the WHO on 11 March 2020.  WHO's present approaches and defends are as yet viable against viral strains found since the episode started. The Delta variety of the Covid, which causes COVID-19, causes a greater number of diseases and spreads speedier than prior variations of the infection. </w:t>
      </w:r>
      <w:r w:rsidRPr="008D4457">
        <w:rPr>
          <w:rFonts w:cstheme="minorHAnsi"/>
          <w:color w:val="212529"/>
          <w:sz w:val="20"/>
          <w:szCs w:val="20"/>
          <w:shd w:val="clear" w:color="auto" w:fill="FFFFFF"/>
        </w:rPr>
        <w:t>The Delta variation is profoundly infectious, </w:t>
      </w:r>
      <w:r w:rsidRPr="00AB5EC4">
        <w:rPr>
          <w:rFonts w:cstheme="minorHAnsi"/>
          <w:bCs/>
          <w:sz w:val="20"/>
          <w:szCs w:val="20"/>
          <w:shd w:val="clear" w:color="auto" w:fill="FFFFFF"/>
        </w:rPr>
        <w:t>over</w:t>
      </w:r>
      <w:r w:rsidRPr="008D4457">
        <w:rPr>
          <w:rFonts w:cstheme="minorHAnsi"/>
          <w:color w:val="212529"/>
          <w:sz w:val="20"/>
          <w:szCs w:val="20"/>
          <w:shd w:val="clear" w:color="auto" w:fill="FFFFFF"/>
        </w:rPr>
        <w:t> 2x as infectious as past variations. On November 24, 2021, another variation of COVID-19, B.1.1.529, was accounted for to </w:t>
      </w:r>
      <w:r w:rsidRPr="00AB5EC4">
        <w:rPr>
          <w:rFonts w:cstheme="minorHAnsi"/>
          <w:bCs/>
          <w:sz w:val="20"/>
          <w:szCs w:val="20"/>
          <w:shd w:val="clear" w:color="auto" w:fill="FFFFFF"/>
        </w:rPr>
        <w:t>the</w:t>
      </w:r>
      <w:r w:rsidRPr="008D4457">
        <w:rPr>
          <w:rFonts w:cstheme="minorHAnsi"/>
          <w:b/>
          <w:bCs/>
          <w:color w:val="FF0000"/>
          <w:sz w:val="20"/>
          <w:szCs w:val="20"/>
          <w:shd w:val="clear" w:color="auto" w:fill="FFFFFF"/>
        </w:rPr>
        <w:t xml:space="preserve"> </w:t>
      </w:r>
      <w:r w:rsidRPr="00592FF0">
        <w:rPr>
          <w:rFonts w:cstheme="minorHAnsi"/>
          <w:bCs/>
          <w:color w:val="000000" w:themeColor="text1"/>
          <w:sz w:val="20"/>
          <w:szCs w:val="20"/>
          <w:shd w:val="clear" w:color="auto" w:fill="FFFFFF"/>
        </w:rPr>
        <w:t>planet</w:t>
      </w:r>
      <w:r w:rsidRPr="008D4457">
        <w:rPr>
          <w:rFonts w:cstheme="minorHAnsi"/>
          <w:color w:val="212529"/>
          <w:sz w:val="20"/>
          <w:szCs w:val="20"/>
          <w:shd w:val="clear" w:color="auto" w:fill="FFFFFF"/>
        </w:rPr>
        <w:t> Health Organization (WHO). On November 26, 2021, WHO named the B.1.1.529 Omicron and arranged it as a Variant of Concern (VOC). The Omicron variation probably will spread more effectively than </w:t>
      </w:r>
      <w:r w:rsidRPr="00592FF0">
        <w:rPr>
          <w:rFonts w:cstheme="minorHAnsi"/>
          <w:bCs/>
          <w:color w:val="000000" w:themeColor="text1"/>
          <w:sz w:val="20"/>
          <w:szCs w:val="20"/>
          <w:shd w:val="clear" w:color="auto" w:fill="FFFFFF"/>
        </w:rPr>
        <w:t>the primary</w:t>
      </w:r>
      <w:r w:rsidRPr="008D4457">
        <w:rPr>
          <w:rFonts w:cstheme="minorHAnsi"/>
          <w:color w:val="212529"/>
          <w:sz w:val="20"/>
          <w:szCs w:val="20"/>
          <w:shd w:val="clear" w:color="auto" w:fill="FFFFFF"/>
        </w:rPr>
        <w:t> SARS-CoV-2 infection </w:t>
      </w:r>
      <w:r w:rsidRPr="00592FF0">
        <w:rPr>
          <w:rFonts w:cstheme="minorHAnsi"/>
          <w:bCs/>
          <w:color w:val="000000" w:themeColor="text1"/>
          <w:sz w:val="20"/>
          <w:szCs w:val="20"/>
          <w:shd w:val="clear" w:color="auto" w:fill="FFFFFF"/>
        </w:rPr>
        <w:t>and the way</w:t>
      </w:r>
      <w:r w:rsidRPr="008D4457">
        <w:rPr>
          <w:rFonts w:cstheme="minorHAnsi"/>
          <w:color w:val="212529"/>
          <w:sz w:val="20"/>
          <w:szCs w:val="20"/>
          <w:shd w:val="clear" w:color="auto" w:fill="FFFFFF"/>
        </w:rPr>
        <w:t> effectively Omicron spreads contrasted with Delta stays obscure. Acute Corona </w:t>
      </w:r>
      <w:r w:rsidRPr="00592FF0">
        <w:rPr>
          <w:rFonts w:cstheme="minorHAnsi"/>
          <w:bCs/>
          <w:color w:val="000000" w:themeColor="text1"/>
          <w:sz w:val="20"/>
          <w:szCs w:val="20"/>
          <w:shd w:val="clear" w:color="auto" w:fill="FFFFFF"/>
        </w:rPr>
        <w:t>viral infection</w:t>
      </w:r>
      <w:r w:rsidRPr="00592FF0">
        <w:rPr>
          <w:rFonts w:cstheme="minorHAnsi"/>
          <w:color w:val="000000" w:themeColor="text1"/>
          <w:sz w:val="20"/>
          <w:szCs w:val="20"/>
          <w:shd w:val="clear" w:color="auto" w:fill="FFFFFF"/>
        </w:rPr>
        <w:t>, </w:t>
      </w:r>
      <w:r w:rsidRPr="00592FF0">
        <w:rPr>
          <w:rFonts w:cstheme="minorHAnsi"/>
          <w:bCs/>
          <w:color w:val="000000" w:themeColor="text1"/>
          <w:sz w:val="20"/>
          <w:szCs w:val="20"/>
          <w:shd w:val="clear" w:color="auto" w:fill="FFFFFF"/>
        </w:rPr>
        <w:t>along with</w:t>
      </w:r>
      <w:r w:rsidRPr="008D4457">
        <w:rPr>
          <w:rFonts w:cstheme="minorHAnsi"/>
          <w:color w:val="212529"/>
          <w:sz w:val="20"/>
          <w:szCs w:val="20"/>
          <w:shd w:val="clear" w:color="auto" w:fill="FFFFFF"/>
        </w:rPr>
        <w:t> related treatment approaches, might </w:t>
      </w:r>
      <w:r w:rsidRPr="00592FF0">
        <w:rPr>
          <w:rFonts w:cstheme="minorHAnsi"/>
          <w:bCs/>
          <w:color w:val="000000" w:themeColor="text1"/>
          <w:sz w:val="20"/>
          <w:szCs w:val="20"/>
          <w:shd w:val="clear" w:color="auto" w:fill="FFFFFF"/>
        </w:rPr>
        <w:t>cause</w:t>
      </w:r>
      <w:r w:rsidRPr="008D4457">
        <w:rPr>
          <w:rFonts w:cstheme="minorHAnsi"/>
          <w:color w:val="212529"/>
          <w:sz w:val="20"/>
          <w:szCs w:val="20"/>
          <w:shd w:val="clear" w:color="auto" w:fill="FFFFFF"/>
        </w:rPr>
        <w:t xml:space="preserve"> negative oral health effects. </w:t>
      </w:r>
      <w:r w:rsidRPr="008D4457">
        <w:rPr>
          <w:rFonts w:eastAsia="Times New Roman" w:cstheme="minorHAnsi"/>
          <w:color w:val="000000"/>
          <w:sz w:val="20"/>
          <w:szCs w:val="20"/>
        </w:rPr>
        <w:t>The spectrum of COVID-19 symptoms on the oral cavity has been deemed of broad and current interest since the prevalence of clinical manifestations is unclear.</w:t>
      </w:r>
      <w:r>
        <w:rPr>
          <w:rFonts w:eastAsia="Times New Roman" w:cstheme="minorHAnsi"/>
          <w:color w:val="000000"/>
          <w:sz w:val="20"/>
          <w:szCs w:val="20"/>
          <w:vertAlign w:val="superscript"/>
        </w:rPr>
        <w:t>(6)</w:t>
      </w:r>
      <w:r w:rsidRPr="008D4457">
        <w:rPr>
          <w:rFonts w:asciiTheme="majorHAnsi" w:hAnsiTheme="majorHAnsi"/>
          <w:sz w:val="20"/>
          <w:szCs w:val="20"/>
        </w:rPr>
        <w:t xml:space="preserve">  As well as establishing general wellbeing and contamination control measures to forestall or decrease SARS-CoV-2 transmission, inoculation to forestall SARS-CoV-2 disease in networks all through the world is basic to forestalling this worldwide pandemic</w:t>
      </w:r>
      <w:r w:rsidRPr="008D4457">
        <w:rPr>
          <w:sz w:val="20"/>
          <w:szCs w:val="20"/>
        </w:rPr>
        <w:t xml:space="preserve"> </w:t>
      </w:r>
      <w:r>
        <w:rPr>
          <w:sz w:val="20"/>
          <w:szCs w:val="20"/>
          <w:vertAlign w:val="superscript"/>
        </w:rPr>
        <w:t>(</w:t>
      </w:r>
      <w:commentRangeStart w:id="1"/>
      <w:r>
        <w:rPr>
          <w:sz w:val="20"/>
          <w:szCs w:val="20"/>
          <w:vertAlign w:val="superscript"/>
        </w:rPr>
        <w:t>1</w:t>
      </w:r>
      <w:commentRangeEnd w:id="1"/>
      <w:r w:rsidR="00992A13">
        <w:rPr>
          <w:rStyle w:val="CommentReference"/>
        </w:rPr>
        <w:commentReference w:id="1"/>
      </w:r>
      <w:r>
        <w:rPr>
          <w:sz w:val="20"/>
          <w:szCs w:val="20"/>
          <w:vertAlign w:val="superscript"/>
        </w:rPr>
        <w:t>)</w:t>
      </w:r>
      <w:r w:rsidRPr="008D4457">
        <w:rPr>
          <w:sz w:val="20"/>
          <w:szCs w:val="20"/>
        </w:rPr>
        <w:t>.</w:t>
      </w:r>
    </w:p>
    <w:p w14:paraId="26FC04EB" w14:textId="77777777" w:rsidR="004B298B" w:rsidRDefault="004B298B" w:rsidP="004B298B">
      <w:pPr>
        <w:rPr>
          <w:sz w:val="52"/>
          <w:szCs w:val="52"/>
        </w:rPr>
      </w:pPr>
      <w:r>
        <w:rPr>
          <w:sz w:val="52"/>
          <w:szCs w:val="52"/>
        </w:rPr>
        <w:t xml:space="preserve">INTRODUCTION                                              </w:t>
      </w:r>
    </w:p>
    <w:p w14:paraId="2D556AFD" w14:textId="77777777" w:rsidR="000965CB" w:rsidRPr="00592FF0" w:rsidRDefault="000965CB">
      <w:pPr>
        <w:rPr>
          <w:rFonts w:cstheme="minorHAnsi"/>
          <w:color w:val="000000" w:themeColor="text1"/>
          <w:sz w:val="20"/>
          <w:szCs w:val="20"/>
          <w:shd w:val="clear" w:color="auto" w:fill="FFFFFF"/>
        </w:rPr>
      </w:pPr>
      <w:r w:rsidRPr="00AB5EC4">
        <w:rPr>
          <w:rFonts w:cstheme="minorHAnsi"/>
          <w:color w:val="212529"/>
          <w:sz w:val="20"/>
          <w:szCs w:val="20"/>
          <w:shd w:val="clear" w:color="auto" w:fill="FFFFFF"/>
        </w:rPr>
        <w:t>The disorder </w:t>
      </w:r>
      <w:r w:rsidRPr="00592FF0">
        <w:rPr>
          <w:rFonts w:cstheme="minorHAnsi"/>
          <w:bCs/>
          <w:color w:val="000000" w:themeColor="text1"/>
          <w:sz w:val="20"/>
          <w:szCs w:val="20"/>
          <w:shd w:val="clear" w:color="auto" w:fill="FFFFFF"/>
        </w:rPr>
        <w:t>caused</w:t>
      </w:r>
      <w:r w:rsidRPr="00AB5EC4">
        <w:rPr>
          <w:rFonts w:cstheme="minorHAnsi"/>
          <w:color w:val="212529"/>
          <w:sz w:val="20"/>
          <w:szCs w:val="20"/>
          <w:shd w:val="clear" w:color="auto" w:fill="FFFFFF"/>
        </w:rPr>
        <w:t> by serious intense respiratory condition, Corona infection sickness (COVID-19), has de</w:t>
      </w:r>
      <w:r w:rsidR="009906D9">
        <w:rPr>
          <w:rFonts w:cstheme="minorHAnsi"/>
          <w:color w:val="212529"/>
          <w:sz w:val="20"/>
          <w:szCs w:val="20"/>
          <w:shd w:val="clear" w:color="auto" w:fill="FFFFFF"/>
        </w:rPr>
        <w:t>vastatingly affected the global</w:t>
      </w:r>
      <w:r w:rsidRPr="00AB5EC4">
        <w:rPr>
          <w:rFonts w:cstheme="minorHAnsi"/>
          <w:color w:val="212529"/>
          <w:sz w:val="20"/>
          <w:szCs w:val="20"/>
          <w:shd w:val="clear" w:color="auto" w:fill="FFFFFF"/>
        </w:rPr>
        <w:t xml:space="preserve"> population, </w:t>
      </w:r>
      <w:r w:rsidRPr="00592FF0">
        <w:rPr>
          <w:rFonts w:cstheme="minorHAnsi"/>
          <w:bCs/>
          <w:color w:val="000000" w:themeColor="text1"/>
          <w:sz w:val="20"/>
          <w:szCs w:val="20"/>
          <w:shd w:val="clear" w:color="auto" w:fill="FFFFFF"/>
        </w:rPr>
        <w:t>occurring</w:t>
      </w:r>
      <w:r w:rsidRPr="00AB5EC4">
        <w:rPr>
          <w:rFonts w:cstheme="minorHAnsi"/>
          <w:color w:val="212529"/>
          <w:sz w:val="20"/>
          <w:szCs w:val="20"/>
          <w:shd w:val="clear" w:color="auto" w:fill="FFFFFF"/>
        </w:rPr>
        <w:t xml:space="preserve"> in over 3.8 million fatalities </w:t>
      </w:r>
      <w:r w:rsidR="009906D9" w:rsidRPr="00AB5EC4">
        <w:rPr>
          <w:rFonts w:cstheme="minorHAnsi"/>
          <w:color w:val="212529"/>
          <w:sz w:val="20"/>
          <w:szCs w:val="20"/>
          <w:shd w:val="clear" w:color="auto" w:fill="FFFFFF"/>
        </w:rPr>
        <w:t>all-inclusive</w:t>
      </w:r>
      <w:r w:rsidRPr="00AB5EC4">
        <w:rPr>
          <w:rFonts w:cstheme="minorHAnsi"/>
          <w:color w:val="212529"/>
          <w:sz w:val="20"/>
          <w:szCs w:val="20"/>
          <w:shd w:val="clear" w:color="auto" w:fill="FFFFFF"/>
        </w:rPr>
        <w:t xml:space="preserve"> and arisingas </w:t>
      </w:r>
      <w:r w:rsidRPr="00592FF0">
        <w:rPr>
          <w:rFonts w:cstheme="minorHAnsi"/>
          <w:bCs/>
          <w:color w:val="000000" w:themeColor="text1"/>
          <w:sz w:val="20"/>
          <w:szCs w:val="20"/>
          <w:shd w:val="clear" w:color="auto" w:fill="FFFFFF"/>
        </w:rPr>
        <w:t>the foremost</w:t>
      </w:r>
      <w:r w:rsidRPr="00AB5EC4">
        <w:rPr>
          <w:rFonts w:cstheme="minorHAnsi"/>
          <w:color w:val="212529"/>
          <w:sz w:val="20"/>
          <w:szCs w:val="20"/>
          <w:shd w:val="clear" w:color="auto" w:fill="FFFFFF"/>
        </w:rPr>
        <w:t> major worldwide wellbeing calamity since t</w:t>
      </w:r>
      <w:r w:rsidR="00B535FA">
        <w:rPr>
          <w:rFonts w:cstheme="minorHAnsi"/>
          <w:color w:val="212529"/>
          <w:sz w:val="20"/>
          <w:szCs w:val="20"/>
          <w:shd w:val="clear" w:color="auto" w:fill="FFFFFF"/>
        </w:rPr>
        <w:t>he 1918 influenza pandemic.</w:t>
      </w:r>
      <w:r w:rsidR="00B535FA">
        <w:rPr>
          <w:rFonts w:cstheme="minorHAnsi"/>
          <w:color w:val="212529"/>
          <w:sz w:val="20"/>
          <w:szCs w:val="20"/>
          <w:shd w:val="clear" w:color="auto" w:fill="FFFFFF"/>
          <w:vertAlign w:val="superscript"/>
        </w:rPr>
        <w:t>(1)</w:t>
      </w:r>
      <w:r w:rsidRPr="00AB5EC4">
        <w:rPr>
          <w:rFonts w:cstheme="minorHAnsi"/>
          <w:color w:val="212529"/>
          <w:sz w:val="20"/>
          <w:szCs w:val="20"/>
          <w:shd w:val="clear" w:color="auto" w:fill="FFFFFF"/>
        </w:rPr>
        <w:t>Multiple original </w:t>
      </w:r>
      <w:r w:rsidRPr="00592FF0">
        <w:rPr>
          <w:rFonts w:cstheme="minorHAnsi"/>
          <w:bCs/>
          <w:color w:val="000000" w:themeColor="text1"/>
          <w:sz w:val="20"/>
          <w:szCs w:val="20"/>
          <w:shd w:val="clear" w:color="auto" w:fill="FFFFFF"/>
        </w:rPr>
        <w:t>types of</w:t>
      </w:r>
      <w:r w:rsidRPr="00592FF0">
        <w:rPr>
          <w:rFonts w:cstheme="minorHAnsi"/>
          <w:color w:val="000000" w:themeColor="text1"/>
          <w:sz w:val="20"/>
          <w:szCs w:val="20"/>
          <w:shd w:val="clear" w:color="auto" w:fill="FFFFFF"/>
        </w:rPr>
        <w:t> concern have created since </w:t>
      </w:r>
      <w:r w:rsidRPr="00592FF0">
        <w:rPr>
          <w:rFonts w:cstheme="minorHAnsi"/>
          <w:bCs/>
          <w:color w:val="000000" w:themeColor="text1"/>
          <w:sz w:val="20"/>
          <w:szCs w:val="20"/>
          <w:shd w:val="clear" w:color="auto" w:fill="FFFFFF"/>
        </w:rPr>
        <w:t>the start</w:t>
      </w:r>
      <w:r w:rsidRPr="00592FF0">
        <w:rPr>
          <w:rFonts w:cstheme="minorHAnsi"/>
          <w:color w:val="000000" w:themeColor="text1"/>
          <w:sz w:val="20"/>
          <w:szCs w:val="20"/>
          <w:shd w:val="clear" w:color="auto" w:fill="FFFFFF"/>
        </w:rPr>
        <w:t> of the SARS-CoV-2 pandemic, including Alpha(B.1.</w:t>
      </w:r>
      <w:commentRangeStart w:id="2"/>
      <w:r w:rsidRPr="00592FF0">
        <w:rPr>
          <w:rFonts w:cstheme="minorHAnsi"/>
          <w:color w:val="000000" w:themeColor="text1"/>
          <w:sz w:val="20"/>
          <w:szCs w:val="20"/>
          <w:shd w:val="clear" w:color="auto" w:fill="FFFFFF"/>
        </w:rPr>
        <w:t>1</w:t>
      </w:r>
      <w:commentRangeEnd w:id="2"/>
      <w:r w:rsidR="00992A13">
        <w:rPr>
          <w:rStyle w:val="CommentReference"/>
        </w:rPr>
        <w:commentReference w:id="2"/>
      </w:r>
      <w:r w:rsidRPr="00592FF0">
        <w:rPr>
          <w:rFonts w:cstheme="minorHAnsi"/>
          <w:color w:val="000000" w:themeColor="text1"/>
          <w:sz w:val="20"/>
          <w:szCs w:val="20"/>
          <w:shd w:val="clear" w:color="auto" w:fill="FFFFFF"/>
        </w:rPr>
        <w:t>.7)Beta(B.1.351); and Gamma (P.1) and Delta(B.1.617.2), which are connected with more noteworthy con</w:t>
      </w:r>
      <w:r w:rsidR="00B535FA">
        <w:rPr>
          <w:rFonts w:cstheme="minorHAnsi"/>
          <w:color w:val="000000" w:themeColor="text1"/>
          <w:sz w:val="20"/>
          <w:szCs w:val="20"/>
          <w:shd w:val="clear" w:color="auto" w:fill="FFFFFF"/>
        </w:rPr>
        <w:t xml:space="preserve">tagiousness and seriousness </w:t>
      </w:r>
      <w:r w:rsidR="00B535FA">
        <w:rPr>
          <w:rFonts w:cstheme="minorHAnsi"/>
          <w:color w:val="000000" w:themeColor="text1"/>
          <w:sz w:val="20"/>
          <w:szCs w:val="20"/>
          <w:shd w:val="clear" w:color="auto" w:fill="FFFFFF"/>
          <w:vertAlign w:val="superscript"/>
        </w:rPr>
        <w:t>(1)</w:t>
      </w:r>
      <w:r w:rsidRPr="00592FF0">
        <w:rPr>
          <w:rFonts w:cstheme="minorHAnsi"/>
          <w:color w:val="000000" w:themeColor="text1"/>
          <w:sz w:val="20"/>
          <w:szCs w:val="20"/>
          <w:shd w:val="clear" w:color="auto" w:fill="FFFFFF"/>
        </w:rPr>
        <w:t>.While India looked to </w:t>
      </w:r>
      <w:commentRangeStart w:id="3"/>
      <w:r w:rsidRPr="00592FF0">
        <w:rPr>
          <w:rFonts w:cstheme="minorHAnsi"/>
          <w:bCs/>
          <w:color w:val="000000" w:themeColor="text1"/>
          <w:sz w:val="20"/>
          <w:szCs w:val="20"/>
          <w:shd w:val="clear" w:color="auto" w:fill="FFFFFF"/>
        </w:rPr>
        <w:t>air</w:t>
      </w:r>
      <w:commentRangeEnd w:id="3"/>
      <w:r w:rsidR="00992A13">
        <w:rPr>
          <w:rStyle w:val="CommentReference"/>
        </w:rPr>
        <w:commentReference w:id="3"/>
      </w:r>
      <w:r w:rsidRPr="00592FF0">
        <w:rPr>
          <w:rFonts w:cstheme="minorHAnsi"/>
          <w:color w:val="000000" w:themeColor="text1"/>
          <w:sz w:val="20"/>
          <w:szCs w:val="20"/>
          <w:shd w:val="clear" w:color="auto" w:fill="FFFFFF"/>
        </w:rPr>
        <w:t> </w:t>
      </w:r>
      <w:r w:rsidRPr="00592FF0">
        <w:rPr>
          <w:rFonts w:cstheme="minorHAnsi"/>
          <w:bCs/>
          <w:color w:val="000000" w:themeColor="text1"/>
          <w:sz w:val="20"/>
          <w:szCs w:val="20"/>
          <w:shd w:val="clear" w:color="auto" w:fill="FFFFFF"/>
        </w:rPr>
        <w:t>the increase</w:t>
      </w:r>
      <w:r w:rsidRPr="00592FF0">
        <w:rPr>
          <w:rFonts w:cstheme="minorHAnsi"/>
          <w:color w:val="000000" w:themeColor="text1"/>
          <w:sz w:val="20"/>
          <w:szCs w:val="20"/>
          <w:shd w:val="clear" w:color="auto" w:fill="FFFFFF"/>
        </w:rPr>
        <w:t> contained the pandemic's devastating impacts throughout February 2021, beginning in early April, both incidence </w:t>
      </w:r>
      <w:r w:rsidRPr="00592FF0">
        <w:rPr>
          <w:rFonts w:cstheme="minorHAnsi"/>
          <w:bCs/>
          <w:color w:val="000000" w:themeColor="text1"/>
          <w:sz w:val="20"/>
          <w:szCs w:val="20"/>
          <w:shd w:val="clear" w:color="auto" w:fill="FFFFFF"/>
        </w:rPr>
        <w:t>and therefore the</w:t>
      </w:r>
      <w:r w:rsidRPr="00592FF0">
        <w:rPr>
          <w:rFonts w:cstheme="minorHAnsi"/>
          <w:color w:val="000000" w:themeColor="text1"/>
          <w:sz w:val="20"/>
          <w:szCs w:val="20"/>
          <w:shd w:val="clear" w:color="auto" w:fill="FFFFFF"/>
        </w:rPr>
        <w:t> number of deaths that have happened has increased dramatically, which </w:t>
      </w:r>
      <w:r w:rsidRPr="00592FF0">
        <w:rPr>
          <w:rFonts w:cstheme="minorHAnsi"/>
          <w:bCs/>
          <w:color w:val="000000" w:themeColor="text1"/>
          <w:sz w:val="20"/>
          <w:szCs w:val="20"/>
          <w:shd w:val="clear" w:color="auto" w:fill="FFFFFF"/>
        </w:rPr>
        <w:t>are</w:t>
      </w:r>
      <w:r w:rsidRPr="00592FF0">
        <w:rPr>
          <w:rFonts w:cstheme="minorHAnsi"/>
          <w:color w:val="000000" w:themeColor="text1"/>
          <w:sz w:val="20"/>
          <w:szCs w:val="20"/>
          <w:shd w:val="clear" w:color="auto" w:fill="FFFFFF"/>
        </w:rPr>
        <w:t> linked to The Indian variations of the covid-19 virus (B.1.617.2), also </w:t>
      </w:r>
      <w:r w:rsidRPr="00592FF0">
        <w:rPr>
          <w:rFonts w:cstheme="minorHAnsi"/>
          <w:bCs/>
          <w:color w:val="000000" w:themeColor="text1"/>
          <w:sz w:val="20"/>
          <w:szCs w:val="20"/>
          <w:shd w:val="clear" w:color="auto" w:fill="FFFFFF"/>
        </w:rPr>
        <w:t>referred to as</w:t>
      </w:r>
      <w:r w:rsidRPr="00592FF0">
        <w:rPr>
          <w:rFonts w:cstheme="minorHAnsi"/>
          <w:color w:val="000000" w:themeColor="text1"/>
          <w:sz w:val="20"/>
          <w:szCs w:val="20"/>
          <w:shd w:val="clear" w:color="auto" w:fill="FFFFFF"/>
        </w:rPr>
        <w:t> the delta variant or UK variant, are being transmitted </w:t>
      </w:r>
      <w:r w:rsidRPr="00592FF0">
        <w:rPr>
          <w:rFonts w:cstheme="minorHAnsi"/>
          <w:bCs/>
          <w:color w:val="000000" w:themeColor="text1"/>
          <w:sz w:val="20"/>
          <w:szCs w:val="20"/>
          <w:shd w:val="clear" w:color="auto" w:fill="FFFFFF"/>
        </w:rPr>
        <w:t>within the</w:t>
      </w:r>
      <w:r w:rsidR="00B535FA">
        <w:rPr>
          <w:rFonts w:cstheme="minorHAnsi"/>
          <w:color w:val="000000" w:themeColor="text1"/>
          <w:sz w:val="20"/>
          <w:szCs w:val="20"/>
          <w:shd w:val="clear" w:color="auto" w:fill="FFFFFF"/>
        </w:rPr>
        <w:t xml:space="preserve"> community </w:t>
      </w:r>
      <w:r w:rsidR="00B535FA">
        <w:rPr>
          <w:rFonts w:cstheme="minorHAnsi"/>
          <w:color w:val="000000" w:themeColor="text1"/>
          <w:sz w:val="20"/>
          <w:szCs w:val="20"/>
          <w:shd w:val="clear" w:color="auto" w:fill="FFFFFF"/>
          <w:vertAlign w:val="superscript"/>
        </w:rPr>
        <w:t>(2)</w:t>
      </w:r>
      <w:r w:rsidRPr="00592FF0">
        <w:rPr>
          <w:rFonts w:cstheme="minorHAnsi"/>
          <w:color w:val="000000" w:themeColor="text1"/>
          <w:sz w:val="20"/>
          <w:szCs w:val="20"/>
          <w:shd w:val="clear" w:color="auto" w:fill="FFFFFF"/>
        </w:rPr>
        <w:t>.Because of its capacity to evade </w:t>
      </w:r>
      <w:r w:rsidRPr="00592FF0">
        <w:rPr>
          <w:rFonts w:cstheme="minorHAnsi"/>
          <w:bCs/>
          <w:color w:val="000000" w:themeColor="text1"/>
          <w:sz w:val="20"/>
          <w:szCs w:val="20"/>
          <w:shd w:val="clear" w:color="auto" w:fill="FFFFFF"/>
        </w:rPr>
        <w:t>resistance</w:t>
      </w:r>
      <w:r w:rsidRPr="00592FF0">
        <w:rPr>
          <w:rFonts w:cstheme="minorHAnsi"/>
          <w:color w:val="000000" w:themeColor="text1"/>
          <w:sz w:val="20"/>
          <w:szCs w:val="20"/>
          <w:shd w:val="clear" w:color="auto" w:fill="FFFFFF"/>
        </w:rPr>
        <w:t>, the delta VoC's greater transmissibility was linked with, among other things, a superior, virulent freight longer period of infectiousness5, and increase incidence of reinfection, </w:t>
      </w:r>
      <w:r w:rsidRPr="00592FF0">
        <w:rPr>
          <w:rFonts w:cstheme="minorHAnsi"/>
          <w:bCs/>
          <w:color w:val="000000" w:themeColor="text1"/>
          <w:sz w:val="20"/>
          <w:szCs w:val="20"/>
          <w:shd w:val="clear" w:color="auto" w:fill="FFFFFF"/>
        </w:rPr>
        <w:t>leading to</w:t>
      </w:r>
      <w:r w:rsidRPr="00592FF0">
        <w:rPr>
          <w:rFonts w:cstheme="minorHAnsi"/>
          <w:color w:val="000000" w:themeColor="text1"/>
          <w:sz w:val="20"/>
          <w:szCs w:val="20"/>
          <w:shd w:val="clear" w:color="auto" w:fill="FFFFFF"/>
        </w:rPr>
        <w:t> the delta VoC quickly becoming the worldwide prevalent variation. </w:t>
      </w:r>
      <w:r w:rsidRPr="00592FF0">
        <w:rPr>
          <w:rFonts w:cstheme="minorHAnsi"/>
          <w:bCs/>
          <w:color w:val="000000" w:themeColor="text1"/>
          <w:sz w:val="20"/>
          <w:szCs w:val="20"/>
          <w:shd w:val="clear" w:color="auto" w:fill="FFFFFF"/>
        </w:rPr>
        <w:t>a brand new</w:t>
      </w:r>
      <w:r w:rsidRPr="00592FF0">
        <w:rPr>
          <w:rFonts w:cstheme="minorHAnsi"/>
          <w:color w:val="000000" w:themeColor="text1"/>
          <w:sz w:val="20"/>
          <w:szCs w:val="20"/>
          <w:shd w:val="clear" w:color="auto" w:fill="FFFFFF"/>
        </w:rPr>
        <w:t> covid-19 varia</w:t>
      </w:r>
      <w:r w:rsidR="00B535FA">
        <w:rPr>
          <w:rFonts w:cstheme="minorHAnsi"/>
          <w:color w:val="000000" w:themeColor="text1"/>
          <w:sz w:val="20"/>
          <w:szCs w:val="20"/>
          <w:shd w:val="clear" w:color="auto" w:fill="FFFFFF"/>
        </w:rPr>
        <w:t>tion of apprehension omicron,</w:t>
      </w:r>
      <w:r w:rsidR="00B535FA">
        <w:rPr>
          <w:rFonts w:cstheme="minorHAnsi"/>
          <w:color w:val="000000" w:themeColor="text1"/>
          <w:sz w:val="20"/>
          <w:szCs w:val="20"/>
          <w:shd w:val="clear" w:color="auto" w:fill="FFFFFF"/>
          <w:vertAlign w:val="superscript"/>
        </w:rPr>
        <w:t>(4)</w:t>
      </w:r>
      <w:r w:rsidRPr="00592FF0">
        <w:rPr>
          <w:rFonts w:cstheme="minorHAnsi"/>
          <w:color w:val="000000" w:themeColor="text1"/>
          <w:sz w:val="20"/>
          <w:szCs w:val="20"/>
          <w:shd w:val="clear" w:color="auto" w:fill="FFFFFF"/>
        </w:rPr>
        <w:t xml:space="preserve"> was announced on November 25, 2021, roughly 23 months after the primarily recorded case of COVID-19 and after a worldwide anticipated 260 millio</w:t>
      </w:r>
      <w:r w:rsidR="00B535FA">
        <w:rPr>
          <w:rFonts w:cstheme="minorHAnsi"/>
          <w:color w:val="000000" w:themeColor="text1"/>
          <w:sz w:val="20"/>
          <w:szCs w:val="20"/>
          <w:shd w:val="clear" w:color="auto" w:fill="FFFFFF"/>
        </w:rPr>
        <w:t>n cases and 52 million deaths</w:t>
      </w:r>
      <w:r w:rsidR="00B535FA">
        <w:rPr>
          <w:rFonts w:cstheme="minorHAnsi"/>
          <w:color w:val="000000" w:themeColor="text1"/>
          <w:sz w:val="20"/>
          <w:szCs w:val="20"/>
          <w:shd w:val="clear" w:color="auto" w:fill="FFFFFF"/>
          <w:vertAlign w:val="superscript"/>
        </w:rPr>
        <w:t>(3)</w:t>
      </w:r>
      <w:r w:rsidRPr="00592FF0">
        <w:rPr>
          <w:rFonts w:cstheme="minorHAnsi"/>
          <w:color w:val="000000" w:themeColor="text1"/>
          <w:sz w:val="20"/>
          <w:szCs w:val="20"/>
          <w:shd w:val="clear" w:color="auto" w:fill="FFFFFF"/>
        </w:rPr>
        <w:t>. On November 24, 2021, the WHO received </w:t>
      </w:r>
      <w:r w:rsidRPr="00592FF0">
        <w:rPr>
          <w:rFonts w:cstheme="minorHAnsi"/>
          <w:bCs/>
          <w:color w:val="000000" w:themeColor="text1"/>
          <w:sz w:val="20"/>
          <w:szCs w:val="20"/>
          <w:shd w:val="clear" w:color="auto" w:fill="FFFFFF"/>
        </w:rPr>
        <w:t>the primary</w:t>
      </w:r>
      <w:r w:rsidRPr="00592FF0">
        <w:rPr>
          <w:rFonts w:cstheme="minorHAnsi"/>
          <w:color w:val="000000" w:themeColor="text1"/>
          <w:sz w:val="20"/>
          <w:szCs w:val="20"/>
          <w:shd w:val="clear" w:color="auto" w:fill="FFFFFF"/>
        </w:rPr>
        <w:t> report of this variant from </w:t>
      </w:r>
      <w:r w:rsidRPr="00592FF0">
        <w:rPr>
          <w:rFonts w:cstheme="minorHAnsi"/>
          <w:bCs/>
          <w:color w:val="000000" w:themeColor="text1"/>
          <w:sz w:val="20"/>
          <w:szCs w:val="20"/>
          <w:shd w:val="clear" w:color="auto" w:fill="FFFFFF"/>
        </w:rPr>
        <w:t>South Africa</w:t>
      </w:r>
      <w:r w:rsidR="00B535FA">
        <w:rPr>
          <w:rFonts w:cstheme="minorHAnsi"/>
          <w:color w:val="000000" w:themeColor="text1"/>
          <w:sz w:val="20"/>
          <w:szCs w:val="20"/>
          <w:shd w:val="clear" w:color="auto" w:fill="FFFFFF"/>
        </w:rPr>
        <w:t> </w:t>
      </w:r>
      <w:r w:rsidR="00B535FA">
        <w:rPr>
          <w:rFonts w:cstheme="minorHAnsi"/>
          <w:color w:val="000000" w:themeColor="text1"/>
          <w:sz w:val="20"/>
          <w:szCs w:val="20"/>
          <w:shd w:val="clear" w:color="auto" w:fill="FFFFFF"/>
          <w:vertAlign w:val="superscript"/>
        </w:rPr>
        <w:t>(5)</w:t>
      </w:r>
      <w:r w:rsidRPr="00592FF0">
        <w:rPr>
          <w:rFonts w:cstheme="minorHAnsi"/>
          <w:color w:val="000000" w:themeColor="text1"/>
          <w:sz w:val="20"/>
          <w:szCs w:val="20"/>
          <w:shd w:val="clear" w:color="auto" w:fill="FFFFFF"/>
        </w:rPr>
        <w:t>.In </w:t>
      </w:r>
      <w:r w:rsidRPr="00592FF0">
        <w:rPr>
          <w:rFonts w:cstheme="minorHAnsi"/>
          <w:bCs/>
          <w:color w:val="000000" w:themeColor="text1"/>
          <w:sz w:val="20"/>
          <w:szCs w:val="20"/>
          <w:shd w:val="clear" w:color="auto" w:fill="FFFFFF"/>
        </w:rPr>
        <w:t>South Africa</w:t>
      </w:r>
      <w:r w:rsidRPr="00592FF0">
        <w:rPr>
          <w:rFonts w:cstheme="minorHAnsi"/>
          <w:color w:val="000000" w:themeColor="text1"/>
          <w:sz w:val="20"/>
          <w:szCs w:val="20"/>
          <w:shd w:val="clear" w:color="auto" w:fill="FFFFFF"/>
        </w:rPr>
        <w:t xml:space="preserve">, the epidemiological situation marked by three </w:t>
      </w:r>
      <w:r w:rsidRPr="00592FF0">
        <w:rPr>
          <w:rFonts w:cstheme="minorHAnsi"/>
          <w:color w:val="000000" w:themeColor="text1"/>
          <w:sz w:val="20"/>
          <w:szCs w:val="20"/>
          <w:shd w:val="clear" w:color="auto" w:fill="FFFFFF"/>
        </w:rPr>
        <w:lastRenderedPageBreak/>
        <w:t>different peak in reported cases, </w:t>
      </w:r>
      <w:r w:rsidRPr="00592FF0">
        <w:rPr>
          <w:rFonts w:cstheme="minorHAnsi"/>
          <w:bCs/>
          <w:color w:val="000000" w:themeColor="text1"/>
          <w:sz w:val="20"/>
          <w:szCs w:val="20"/>
          <w:shd w:val="clear" w:color="auto" w:fill="FFFFFF"/>
        </w:rPr>
        <w:t>the foremost</w:t>
      </w:r>
      <w:r w:rsidRPr="00592FF0">
        <w:rPr>
          <w:rFonts w:cstheme="minorHAnsi"/>
          <w:color w:val="000000" w:themeColor="text1"/>
          <w:sz w:val="20"/>
          <w:szCs w:val="20"/>
          <w:shd w:val="clear" w:color="auto" w:fill="FFFFFF"/>
        </w:rPr>
        <w:t> recent of which was</w:t>
      </w:r>
      <w:r w:rsidR="00B535FA">
        <w:rPr>
          <w:rFonts w:cstheme="minorHAnsi"/>
          <w:color w:val="000000" w:themeColor="text1"/>
          <w:sz w:val="20"/>
          <w:szCs w:val="20"/>
          <w:shd w:val="clear" w:color="auto" w:fill="FFFFFF"/>
        </w:rPr>
        <w:t xml:space="preserve"> dominated by the Delta type </w:t>
      </w:r>
      <w:r w:rsidR="00B535FA">
        <w:rPr>
          <w:rFonts w:cstheme="minorHAnsi"/>
          <w:color w:val="000000" w:themeColor="text1"/>
          <w:sz w:val="20"/>
          <w:szCs w:val="20"/>
          <w:shd w:val="clear" w:color="auto" w:fill="FFFFFF"/>
          <w:vertAlign w:val="superscript"/>
        </w:rPr>
        <w:t>(5)</w:t>
      </w:r>
      <w:r w:rsidRPr="00592FF0">
        <w:rPr>
          <w:rFonts w:cstheme="minorHAnsi"/>
          <w:color w:val="000000" w:themeColor="text1"/>
          <w:sz w:val="20"/>
          <w:szCs w:val="20"/>
          <w:shd w:val="clear" w:color="auto" w:fill="FFFFFF"/>
        </w:rPr>
        <w:t>. It's uncertain if Omicron is more contagious than other variations, </w:t>
      </w:r>
      <w:r w:rsidRPr="00592FF0">
        <w:rPr>
          <w:rFonts w:cstheme="minorHAnsi"/>
          <w:bCs/>
          <w:color w:val="000000" w:themeColor="text1"/>
          <w:sz w:val="20"/>
          <w:szCs w:val="20"/>
          <w:shd w:val="clear" w:color="auto" w:fill="FFFFFF"/>
        </w:rPr>
        <w:t>like</w:t>
      </w:r>
      <w:r w:rsidRPr="00592FF0">
        <w:rPr>
          <w:rFonts w:cstheme="minorHAnsi"/>
          <w:color w:val="000000" w:themeColor="text1"/>
          <w:sz w:val="20"/>
          <w:szCs w:val="20"/>
          <w:shd w:val="clear" w:color="auto" w:fill="FFFFFF"/>
        </w:rPr>
        <w:t xml:space="preserve"> Delta. . COVID-19 has infected around 11,301,800 persons during the outbreak in December 2019. </w:t>
      </w:r>
      <w:commentRangeStart w:id="4"/>
      <w:r w:rsidRPr="00592FF0">
        <w:rPr>
          <w:rFonts w:cstheme="minorHAnsi"/>
          <w:color w:val="000000" w:themeColor="text1"/>
          <w:sz w:val="20"/>
          <w:szCs w:val="20"/>
          <w:shd w:val="clear" w:color="auto" w:fill="FFFFFF"/>
        </w:rPr>
        <w:t>The</w:t>
      </w:r>
      <w:commentRangeEnd w:id="4"/>
      <w:r w:rsidR="00524B86">
        <w:rPr>
          <w:rStyle w:val="CommentReference"/>
        </w:rPr>
        <w:commentReference w:id="4"/>
      </w:r>
      <w:r w:rsidRPr="00592FF0">
        <w:rPr>
          <w:rFonts w:cstheme="minorHAnsi"/>
          <w:color w:val="000000" w:themeColor="text1"/>
          <w:sz w:val="20"/>
          <w:szCs w:val="20"/>
          <w:shd w:val="clear" w:color="auto" w:fill="FFFFFF"/>
        </w:rPr>
        <w:t xml:space="preserve"> spectrum of SARS-CoV2 symptoms on the </w:t>
      </w:r>
      <w:r w:rsidRPr="00592FF0">
        <w:rPr>
          <w:rFonts w:cstheme="minorHAnsi"/>
          <w:bCs/>
          <w:color w:val="000000" w:themeColor="text1"/>
          <w:sz w:val="20"/>
          <w:szCs w:val="20"/>
          <w:shd w:val="clear" w:color="auto" w:fill="FFFFFF"/>
        </w:rPr>
        <w:t>rima oris</w:t>
      </w:r>
      <w:r w:rsidRPr="00592FF0">
        <w:rPr>
          <w:rFonts w:cstheme="minorHAnsi"/>
          <w:color w:val="000000" w:themeColor="text1"/>
          <w:sz w:val="20"/>
          <w:szCs w:val="20"/>
          <w:shd w:val="clear" w:color="auto" w:fill="FFFFFF"/>
        </w:rPr>
        <w:t> has been deemed of wide </w:t>
      </w:r>
      <w:r w:rsidRPr="00592FF0">
        <w:rPr>
          <w:rFonts w:cstheme="minorHAnsi"/>
          <w:bCs/>
          <w:color w:val="000000" w:themeColor="text1"/>
          <w:sz w:val="20"/>
          <w:szCs w:val="20"/>
          <w:shd w:val="clear" w:color="auto" w:fill="FFFFFF"/>
        </w:rPr>
        <w:t>and up to date</w:t>
      </w:r>
      <w:r w:rsidRPr="00592FF0">
        <w:rPr>
          <w:rFonts w:cstheme="minorHAnsi"/>
          <w:color w:val="000000" w:themeColor="text1"/>
          <w:sz w:val="20"/>
          <w:szCs w:val="20"/>
          <w:shd w:val="clear" w:color="auto" w:fill="FFFFFF"/>
        </w:rPr>
        <w:t> attention since the prevalence of clinical manifestations is unclear. COVID-19 </w:t>
      </w:r>
      <w:r w:rsidRPr="00592FF0">
        <w:rPr>
          <w:rFonts w:cstheme="minorHAnsi"/>
          <w:bCs/>
          <w:color w:val="000000" w:themeColor="text1"/>
          <w:sz w:val="20"/>
          <w:szCs w:val="20"/>
          <w:shd w:val="clear" w:color="auto" w:fill="FFFFFF"/>
        </w:rPr>
        <w:t>within the</w:t>
      </w:r>
      <w:r w:rsidRPr="00592FF0">
        <w:rPr>
          <w:rFonts w:cstheme="minorHAnsi"/>
          <w:color w:val="000000" w:themeColor="text1"/>
          <w:sz w:val="20"/>
          <w:szCs w:val="20"/>
          <w:shd w:val="clear" w:color="auto" w:fill="FFFFFF"/>
        </w:rPr>
        <w:t> mouth can cause taste cha</w:t>
      </w:r>
      <w:r w:rsidR="009906D9">
        <w:rPr>
          <w:rFonts w:cstheme="minorHAnsi"/>
          <w:color w:val="000000" w:themeColor="text1"/>
          <w:sz w:val="20"/>
          <w:szCs w:val="20"/>
          <w:shd w:val="clear" w:color="auto" w:fill="FFFFFF"/>
        </w:rPr>
        <w:t>nges, ambiguous oral crustations</w:t>
      </w:r>
      <w:r w:rsidRPr="00592FF0">
        <w:rPr>
          <w:rFonts w:cstheme="minorHAnsi"/>
          <w:color w:val="000000" w:themeColor="text1"/>
          <w:sz w:val="20"/>
          <w:szCs w:val="20"/>
          <w:shd w:val="clear" w:color="auto" w:fill="FFFFFF"/>
        </w:rPr>
        <w:t>, desquamative gingivitis, petechiae, and</w:t>
      </w:r>
      <w:r w:rsidR="009906D9">
        <w:rPr>
          <w:rFonts w:cstheme="minorHAnsi"/>
          <w:color w:val="000000" w:themeColor="text1"/>
          <w:sz w:val="20"/>
          <w:szCs w:val="20"/>
          <w:shd w:val="clear" w:color="auto" w:fill="FFFFFF"/>
        </w:rPr>
        <w:t xml:space="preserve"> associated entity</w:t>
      </w:r>
      <w:r w:rsidRPr="00592FF0">
        <w:rPr>
          <w:rFonts w:cstheme="minorHAnsi"/>
          <w:color w:val="000000" w:themeColor="text1"/>
          <w:sz w:val="20"/>
          <w:szCs w:val="20"/>
          <w:shd w:val="clear" w:color="auto" w:fill="FFFFFF"/>
        </w:rPr>
        <w:t> </w:t>
      </w:r>
      <w:r w:rsidRPr="00592FF0">
        <w:rPr>
          <w:rFonts w:cstheme="minorHAnsi"/>
          <w:bCs/>
          <w:color w:val="000000" w:themeColor="text1"/>
          <w:sz w:val="20"/>
          <w:szCs w:val="20"/>
          <w:shd w:val="clear" w:color="auto" w:fill="FFFFFF"/>
        </w:rPr>
        <w:t>like</w:t>
      </w:r>
      <w:r w:rsidR="00B535FA">
        <w:rPr>
          <w:rFonts w:cstheme="minorHAnsi"/>
          <w:color w:val="000000" w:themeColor="text1"/>
          <w:sz w:val="20"/>
          <w:szCs w:val="20"/>
          <w:shd w:val="clear" w:color="auto" w:fill="FFFFFF"/>
        </w:rPr>
        <w:t xml:space="preserve"> candidiasis </w:t>
      </w:r>
      <w:r w:rsidR="00B535FA">
        <w:rPr>
          <w:rFonts w:cstheme="minorHAnsi"/>
          <w:color w:val="000000" w:themeColor="text1"/>
          <w:sz w:val="20"/>
          <w:szCs w:val="20"/>
          <w:shd w:val="clear" w:color="auto" w:fill="FFFFFF"/>
          <w:vertAlign w:val="superscript"/>
        </w:rPr>
        <w:t>(6)</w:t>
      </w:r>
      <w:r w:rsidRPr="00592FF0">
        <w:rPr>
          <w:rFonts w:cstheme="minorHAnsi"/>
          <w:color w:val="000000" w:themeColor="text1"/>
          <w:sz w:val="20"/>
          <w:szCs w:val="20"/>
          <w:shd w:val="clear" w:color="auto" w:fill="FFFFFF"/>
        </w:rPr>
        <w:t>.The goal of this review paper is </w:t>
      </w:r>
      <w:r w:rsidRPr="00592FF0">
        <w:rPr>
          <w:rFonts w:cstheme="minorHAnsi"/>
          <w:bCs/>
          <w:color w:val="000000" w:themeColor="text1"/>
          <w:sz w:val="20"/>
          <w:szCs w:val="20"/>
          <w:shd w:val="clear" w:color="auto" w:fill="FFFFFF"/>
        </w:rPr>
        <w:t>to clarify</w:t>
      </w:r>
      <w:r w:rsidRPr="00592FF0">
        <w:rPr>
          <w:rFonts w:cstheme="minorHAnsi"/>
          <w:color w:val="000000" w:themeColor="text1"/>
          <w:sz w:val="20"/>
          <w:szCs w:val="20"/>
          <w:shd w:val="clear" w:color="auto" w:fill="FFFFFF"/>
        </w:rPr>
        <w:t> the severity </w:t>
      </w:r>
      <w:r w:rsidRPr="00592FF0">
        <w:rPr>
          <w:rFonts w:cstheme="minorHAnsi"/>
          <w:bCs/>
          <w:color w:val="000000" w:themeColor="text1"/>
          <w:sz w:val="20"/>
          <w:szCs w:val="20"/>
          <w:shd w:val="clear" w:color="auto" w:fill="FFFFFF"/>
        </w:rPr>
        <w:t>of those</w:t>
      </w:r>
      <w:r w:rsidRPr="00592FF0">
        <w:rPr>
          <w:rFonts w:cstheme="minorHAnsi"/>
          <w:color w:val="000000" w:themeColor="text1"/>
          <w:sz w:val="20"/>
          <w:szCs w:val="20"/>
          <w:shd w:val="clear" w:color="auto" w:fill="FFFFFF"/>
        </w:rPr>
        <w:t> novel variations of concern and their oral symptoms </w:t>
      </w:r>
      <w:r w:rsidRPr="00592FF0">
        <w:rPr>
          <w:rFonts w:cstheme="minorHAnsi"/>
          <w:bCs/>
          <w:color w:val="000000" w:themeColor="text1"/>
          <w:sz w:val="20"/>
          <w:szCs w:val="20"/>
          <w:shd w:val="clear" w:color="auto" w:fill="FFFFFF"/>
        </w:rPr>
        <w:t>very well</w:t>
      </w:r>
      <w:r w:rsidRPr="00592FF0">
        <w:rPr>
          <w:rFonts w:cstheme="minorHAnsi"/>
          <w:color w:val="000000" w:themeColor="text1"/>
          <w:sz w:val="20"/>
          <w:szCs w:val="20"/>
          <w:shd w:val="clear" w:color="auto" w:fill="FFFFFF"/>
        </w:rPr>
        <w:t xml:space="preserve">.                                                </w:t>
      </w:r>
    </w:p>
    <w:p w14:paraId="40F6278E" w14:textId="77777777" w:rsidR="00AB5EC4" w:rsidRDefault="004B298B">
      <w:pPr>
        <w:rPr>
          <w:rFonts w:cstheme="minorHAnsi"/>
          <w:b/>
          <w:sz w:val="20"/>
          <w:szCs w:val="20"/>
        </w:rPr>
      </w:pPr>
      <w:r w:rsidRPr="00AC4BE0">
        <w:rPr>
          <w:b/>
          <w:sz w:val="32"/>
          <w:szCs w:val="32"/>
        </w:rPr>
        <w:t>EPIDEMIOLOGY</w:t>
      </w:r>
      <w:r w:rsidR="00EA39D4" w:rsidRPr="00EA39D4">
        <w:rPr>
          <w:b/>
          <w:sz w:val="32"/>
          <w:szCs w:val="32"/>
        </w:rPr>
        <w:t xml:space="preserve"> </w:t>
      </w:r>
      <w:r w:rsidR="00D136ED" w:rsidRPr="00D136ED">
        <w:rPr>
          <w:b/>
          <w:sz w:val="32"/>
          <w:szCs w:val="32"/>
        </w:rPr>
        <w:t xml:space="preserve">:     </w:t>
      </w:r>
      <w:r w:rsidR="00D136ED" w:rsidRPr="00AB5EC4">
        <w:rPr>
          <w:rFonts w:cstheme="minorHAnsi"/>
          <w:sz w:val="20"/>
          <w:szCs w:val="20"/>
        </w:rPr>
        <w:t xml:space="preserve">Since the primary instances of COVID-19 were accounted </w:t>
      </w:r>
      <w:commentRangeStart w:id="5"/>
      <w:r w:rsidR="00D136ED" w:rsidRPr="00AB5EC4">
        <w:rPr>
          <w:rFonts w:cstheme="minorHAnsi"/>
          <w:sz w:val="20"/>
          <w:szCs w:val="20"/>
        </w:rPr>
        <w:t>for</w:t>
      </w:r>
      <w:commentRangeEnd w:id="5"/>
      <w:r w:rsidR="00524B86">
        <w:rPr>
          <w:rStyle w:val="CommentReference"/>
        </w:rPr>
        <w:commentReference w:id="5"/>
      </w:r>
      <w:r w:rsidR="00D136ED" w:rsidRPr="00AB5EC4">
        <w:rPr>
          <w:rFonts w:cstheme="minorHAnsi"/>
          <w:sz w:val="20"/>
          <w:szCs w:val="20"/>
        </w:rPr>
        <w:t xml:space="preserve"> in Wuhan, Hubei Province, China, in December 2019, and the World Health Organization announced COVID-19 an overall pandemic in March 2020, the profoundly infectious irresistible ailment has spread to 223 nations, coming about in north of 178 million cases and 3.8 million passings. </w:t>
      </w:r>
      <w:r w:rsidR="00B535FA">
        <w:rPr>
          <w:rFonts w:cstheme="minorHAnsi"/>
          <w:sz w:val="20"/>
          <w:szCs w:val="20"/>
          <w:vertAlign w:val="superscript"/>
        </w:rPr>
        <w:t>(1)</w:t>
      </w:r>
      <w:r w:rsidR="00D136ED" w:rsidRPr="00AB5EC4">
        <w:rPr>
          <w:rFonts w:cstheme="minorHAnsi"/>
          <w:sz w:val="20"/>
          <w:szCs w:val="20"/>
        </w:rPr>
        <w:t>. Disease and genuine infection can influence individuals, all things considered. Patients north of 60 years of age and those with basic clinical comorbidities (corpulence, cardiovascular sickness, persistent renal illness, diabetes, constant lung infection, smoking, malignant growth, strong organ or hematopoietic undeveloped cell relocate patients) are bound to secure se</w:t>
      </w:r>
      <w:r w:rsidR="00B535FA">
        <w:rPr>
          <w:rFonts w:cstheme="minorHAnsi"/>
          <w:sz w:val="20"/>
          <w:szCs w:val="20"/>
        </w:rPr>
        <w:t xml:space="preserve">rious COVID-19 contamination </w:t>
      </w:r>
      <w:r w:rsidR="00B535FA">
        <w:rPr>
          <w:rFonts w:cstheme="minorHAnsi"/>
          <w:sz w:val="20"/>
          <w:szCs w:val="20"/>
          <w:vertAlign w:val="superscript"/>
        </w:rPr>
        <w:t>(1)</w:t>
      </w:r>
      <w:r w:rsidR="00D136ED" w:rsidRPr="00AB5EC4">
        <w:rPr>
          <w:rFonts w:cstheme="minorHAnsi"/>
          <w:sz w:val="20"/>
          <w:szCs w:val="20"/>
        </w:rPr>
        <w:t>.</w:t>
      </w:r>
      <w:r w:rsidR="00FC6584" w:rsidRPr="00AB5EC4">
        <w:rPr>
          <w:rFonts w:cstheme="minorHAnsi"/>
          <w:sz w:val="20"/>
          <w:szCs w:val="20"/>
        </w:rPr>
        <w:t xml:space="preserve">                       </w:t>
      </w:r>
      <w:r w:rsidR="00D136ED" w:rsidRPr="00AB5EC4">
        <w:rPr>
          <w:rFonts w:cstheme="minorHAnsi"/>
          <w:sz w:val="20"/>
          <w:szCs w:val="20"/>
        </w:rPr>
        <w:t xml:space="preserve">                          </w:t>
      </w:r>
      <w:r w:rsidR="00D136ED" w:rsidRPr="00AB5EC4">
        <w:rPr>
          <w:rFonts w:cstheme="minorHAnsi"/>
          <w:b/>
          <w:sz w:val="20"/>
          <w:szCs w:val="20"/>
        </w:rPr>
        <w:t xml:space="preserve">                 </w:t>
      </w:r>
    </w:p>
    <w:p w14:paraId="3E583C8A" w14:textId="77777777" w:rsidR="00D136ED" w:rsidRPr="00AB5EC4" w:rsidRDefault="0067135A" w:rsidP="00B535FA">
      <w:pPr>
        <w:jc w:val="center"/>
        <w:rPr>
          <w:color w:val="000000"/>
          <w:sz w:val="20"/>
          <w:szCs w:val="20"/>
          <w:shd w:val="clear" w:color="auto" w:fill="FFFFFF"/>
        </w:rPr>
      </w:pPr>
      <w:r w:rsidRPr="00AB5EC4">
        <w:rPr>
          <w:rFonts w:cstheme="minorHAnsi"/>
          <w:sz w:val="20"/>
          <w:szCs w:val="20"/>
        </w:rPr>
        <w:t xml:space="preserve">DELTA VARIANT:    </w:t>
      </w:r>
      <w:r w:rsidR="00FA1544" w:rsidRPr="00AB5EC4">
        <w:rPr>
          <w:rFonts w:cstheme="minorHAnsi"/>
          <w:sz w:val="20"/>
          <w:szCs w:val="20"/>
        </w:rPr>
        <w:t xml:space="preserve">This virulent form was first discovered in India in October 2020, and since then, the rate of contagion and fatality has skyrocketed. A research using epidemiological modelling revealed that the delta variation had a transmission rate that is 1.1 to 1.4 times higher than the other variant circulating in South Asia's </w:t>
      </w:r>
      <w:r w:rsidR="008A3353">
        <w:rPr>
          <w:rFonts w:cstheme="minorHAnsi"/>
          <w:sz w:val="20"/>
          <w:szCs w:val="20"/>
        </w:rPr>
        <w:t xml:space="preserve">      </w:t>
      </w:r>
      <w:r w:rsidR="00FA1544" w:rsidRPr="00AB5EC4">
        <w:rPr>
          <w:rFonts w:cstheme="minorHAnsi"/>
          <w:sz w:val="20"/>
          <w:szCs w:val="20"/>
        </w:rPr>
        <w:t>largest country (India).</w:t>
      </w:r>
      <w:r w:rsidR="00A60E99" w:rsidRPr="00AB5EC4">
        <w:rPr>
          <w:rFonts w:cstheme="minorHAnsi"/>
          <w:sz w:val="20"/>
          <w:szCs w:val="20"/>
          <w:vertAlign w:val="superscript"/>
        </w:rPr>
        <w:t>(2</w:t>
      </w:r>
      <w:r w:rsidR="00A60E99" w:rsidRPr="00592FF0">
        <w:rPr>
          <w:rFonts w:cstheme="minorHAnsi"/>
          <w:color w:val="000000" w:themeColor="text1"/>
          <w:sz w:val="28"/>
          <w:szCs w:val="28"/>
          <w:vertAlign w:val="superscript"/>
        </w:rPr>
        <w:t>)</w:t>
      </w:r>
      <w:r w:rsidR="00D136ED" w:rsidRPr="00592FF0">
        <w:rPr>
          <w:rFonts w:cstheme="minorHAnsi"/>
          <w:color w:val="000000" w:themeColor="text1"/>
          <w:sz w:val="28"/>
          <w:szCs w:val="28"/>
        </w:rPr>
        <w:t xml:space="preserve"> </w:t>
      </w:r>
      <w:r w:rsidR="00D136ED" w:rsidRPr="00B535FA">
        <w:rPr>
          <w:rFonts w:cstheme="minorHAnsi"/>
          <w:color w:val="000000" w:themeColor="text1"/>
          <w:sz w:val="32"/>
          <w:szCs w:val="32"/>
          <w:vertAlign w:val="superscript"/>
        </w:rPr>
        <w:t xml:space="preserve">While the delta variation is causing an issue for the medical services business on </w:t>
      </w:r>
      <w:r w:rsidR="00B535FA">
        <w:rPr>
          <w:rFonts w:cstheme="minorHAnsi"/>
          <w:color w:val="000000" w:themeColor="text1"/>
          <w:sz w:val="32"/>
          <w:szCs w:val="32"/>
          <w:vertAlign w:val="superscript"/>
        </w:rPr>
        <w:t xml:space="preserve">       </w:t>
      </w:r>
      <w:r w:rsidR="00D136ED" w:rsidRPr="00B535FA">
        <w:rPr>
          <w:rFonts w:cstheme="minorHAnsi"/>
          <w:color w:val="000000" w:themeColor="text1"/>
          <w:sz w:val="32"/>
          <w:szCs w:val="32"/>
          <w:vertAlign w:val="superscript"/>
        </w:rPr>
        <w:t>many levels, one more change in its genome has brought about the development of the K417N "Delta Plus" variati</w:t>
      </w:r>
      <w:r w:rsidR="00592FF0" w:rsidRPr="00B535FA">
        <w:rPr>
          <w:rFonts w:cstheme="minorHAnsi"/>
          <w:color w:val="000000" w:themeColor="text1"/>
          <w:sz w:val="32"/>
          <w:szCs w:val="32"/>
          <w:vertAlign w:val="superscript"/>
        </w:rPr>
        <w:t xml:space="preserve">on (B.1.617.2.1 or AY.1), which </w:t>
      </w:r>
      <w:r w:rsidR="00D136ED" w:rsidRPr="00B535FA">
        <w:rPr>
          <w:rFonts w:cstheme="minorHAnsi"/>
          <w:color w:val="000000" w:themeColor="text1"/>
          <w:sz w:val="32"/>
          <w:szCs w:val="32"/>
          <w:vertAlign w:val="superscript"/>
        </w:rPr>
        <w:t xml:space="preserve">is additionally from India </w:t>
      </w:r>
      <w:r w:rsidR="00592FF0" w:rsidRPr="00B535FA">
        <w:rPr>
          <w:rFonts w:cstheme="minorHAnsi"/>
          <w:sz w:val="32"/>
          <w:szCs w:val="32"/>
          <w:vertAlign w:val="superscript"/>
        </w:rPr>
        <w:t>(2)</w:t>
      </w:r>
      <w:r w:rsidR="00B535FA">
        <w:rPr>
          <w:rFonts w:cstheme="minorHAnsi"/>
          <w:sz w:val="32"/>
          <w:szCs w:val="32"/>
          <w:vertAlign w:val="superscript"/>
        </w:rPr>
        <w:t xml:space="preserve"> </w:t>
      </w:r>
      <w:r w:rsidR="00D136ED" w:rsidRPr="00B535FA">
        <w:rPr>
          <w:rFonts w:cstheme="minorHAnsi"/>
          <w:sz w:val="32"/>
          <w:szCs w:val="32"/>
          <w:vertAlign w:val="superscript"/>
        </w:rPr>
        <w:t xml:space="preserve">                                                   </w:t>
      </w:r>
      <w:r w:rsidR="00EA39D4" w:rsidRPr="00B535FA">
        <w:rPr>
          <w:rFonts w:cstheme="minorHAnsi"/>
          <w:color w:val="000000"/>
          <w:sz w:val="32"/>
          <w:szCs w:val="32"/>
          <w:shd w:val="clear" w:color="auto" w:fill="FFFFFF"/>
        </w:rPr>
        <w:t xml:space="preserve"> </w:t>
      </w:r>
      <w:r w:rsidR="00405CDC" w:rsidRPr="00B535FA">
        <w:rPr>
          <w:rFonts w:cstheme="minorHAnsi"/>
          <w:color w:val="000000"/>
          <w:sz w:val="32"/>
          <w:szCs w:val="32"/>
          <w:shd w:val="clear" w:color="auto" w:fill="FFFFFF"/>
        </w:rPr>
        <w:t xml:space="preserve">                                                                                     </w:t>
      </w:r>
      <w:r w:rsidR="00592FF0" w:rsidRPr="00B535FA">
        <w:rPr>
          <w:rFonts w:cstheme="minorHAnsi"/>
          <w:color w:val="000000"/>
          <w:sz w:val="32"/>
          <w:szCs w:val="32"/>
          <w:shd w:val="clear" w:color="auto" w:fill="FFFFFF"/>
        </w:rPr>
        <w:t xml:space="preserve">                                      </w:t>
      </w:r>
      <w:r w:rsidR="00405CDC" w:rsidRPr="00B535FA">
        <w:rPr>
          <w:rFonts w:cstheme="minorHAnsi"/>
          <w:color w:val="000000"/>
          <w:sz w:val="32"/>
          <w:szCs w:val="32"/>
          <w:shd w:val="clear" w:color="auto" w:fill="FFFFFF"/>
        </w:rPr>
        <w:t xml:space="preserve"> </w:t>
      </w:r>
      <w:r w:rsidRPr="00AB5EC4">
        <w:rPr>
          <w:color w:val="000000"/>
          <w:sz w:val="20"/>
          <w:szCs w:val="20"/>
          <w:shd w:val="clear" w:color="auto" w:fill="FFFFFF"/>
        </w:rPr>
        <w:t xml:space="preserve">OMICRON VARIANT:   </w:t>
      </w:r>
      <w:r w:rsidR="00D136ED" w:rsidRPr="00AB5EC4">
        <w:rPr>
          <w:color w:val="000000"/>
          <w:sz w:val="20"/>
          <w:szCs w:val="20"/>
          <w:shd w:val="clear" w:color="auto" w:fill="FFFFFF"/>
        </w:rPr>
        <w:t>On November 11, 2021, the primary sequenced omicron case was accounted for in Botswana, and a couple of days after the fact, one more sequenced case was found in a traveler from South Africa in Hong Kong. Cases are on the ascent in South Africa, as per early epidemiological information, as are PCR tests that m</w:t>
      </w:r>
      <w:r w:rsidR="00B535FA">
        <w:rPr>
          <w:color w:val="000000"/>
          <w:sz w:val="20"/>
          <w:szCs w:val="20"/>
          <w:shd w:val="clear" w:color="auto" w:fill="FFFFFF"/>
        </w:rPr>
        <w:t>iss the S-quality objective.</w:t>
      </w:r>
      <w:r w:rsidR="00B535FA">
        <w:rPr>
          <w:color w:val="000000"/>
          <w:sz w:val="20"/>
          <w:szCs w:val="20"/>
          <w:shd w:val="clear" w:color="auto" w:fill="FFFFFF"/>
          <w:vertAlign w:val="superscript"/>
        </w:rPr>
        <w:t>(7)</w:t>
      </w:r>
      <w:r w:rsidR="00D136ED" w:rsidRPr="00AB5EC4">
        <w:rPr>
          <w:color w:val="000000"/>
          <w:sz w:val="20"/>
          <w:szCs w:val="20"/>
          <w:shd w:val="clear" w:color="auto" w:fill="FFFFFF"/>
        </w:rPr>
        <w:t xml:space="preserve"> Although omicron is thought to be profoundly contagious, regardless of whether it is more so than delta is obscure. In any case, fundamental information shows that it is quickly growing, in spite of nonstop delta-variation transmission and significant normal protection from the delta variety.</w:t>
      </w:r>
    </w:p>
    <w:p w14:paraId="5A175EAF" w14:textId="77777777" w:rsidR="000A6F93" w:rsidRPr="00AC4BE0" w:rsidRDefault="00D136ED">
      <w:pPr>
        <w:rPr>
          <w:b/>
          <w:sz w:val="40"/>
          <w:szCs w:val="40"/>
          <w:vertAlign w:val="superscript"/>
        </w:rPr>
      </w:pPr>
      <w:r>
        <w:rPr>
          <w:color w:val="000000"/>
          <w:sz w:val="24"/>
          <w:szCs w:val="24"/>
          <w:shd w:val="clear" w:color="auto" w:fill="FFFFFF"/>
        </w:rPr>
        <w:t xml:space="preserve"> </w:t>
      </w:r>
      <w:r w:rsidR="003F2F0E" w:rsidRPr="003F2F0E">
        <w:rPr>
          <w:color w:val="000000"/>
          <w:sz w:val="24"/>
          <w:szCs w:val="24"/>
          <w:shd w:val="clear" w:color="auto" w:fill="FFFFFF"/>
        </w:rPr>
        <w:t xml:space="preserve"> </w:t>
      </w:r>
      <w:r w:rsidR="000A6F93" w:rsidRPr="00AC4BE0">
        <w:rPr>
          <w:b/>
          <w:sz w:val="40"/>
          <w:szCs w:val="40"/>
          <w:vertAlign w:val="superscript"/>
        </w:rPr>
        <w:t xml:space="preserve">PATHOGENESIS:   </w:t>
      </w:r>
    </w:p>
    <w:p w14:paraId="4D9856A3" w14:textId="77777777" w:rsidR="000A6F93" w:rsidRDefault="00101DFB">
      <w:pPr>
        <w:rPr>
          <w:sz w:val="32"/>
          <w:szCs w:val="32"/>
          <w:vertAlign w:val="superscript"/>
        </w:rPr>
      </w:pPr>
      <w:r>
        <w:rPr>
          <w:noProof/>
          <w:sz w:val="32"/>
          <w:szCs w:val="32"/>
          <w:vertAlign w:val="superscript"/>
          <w:lang w:val="en-US" w:eastAsia="en-US"/>
        </w:rPr>
        <w:drawing>
          <wp:inline distT="0" distB="0" distL="0" distR="0" wp14:anchorId="4B0287F6" wp14:editId="3B26BFE2">
            <wp:extent cx="3810000" cy="1884406"/>
            <wp:effectExtent l="19050" t="0" r="0" b="0"/>
            <wp:docPr id="2" name="Picture 1" descr="SAK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KSHI.jpg"/>
                    <pic:cNvPicPr/>
                  </pic:nvPicPr>
                  <pic:blipFill>
                    <a:blip r:embed="rId12" cstate="print"/>
                    <a:stretch>
                      <a:fillRect/>
                    </a:stretch>
                  </pic:blipFill>
                  <pic:spPr>
                    <a:xfrm>
                      <a:off x="0" y="0"/>
                      <a:ext cx="3813090" cy="1885935"/>
                    </a:xfrm>
                    <a:prstGeom prst="rect">
                      <a:avLst/>
                    </a:prstGeom>
                  </pic:spPr>
                </pic:pic>
              </a:graphicData>
            </a:graphic>
          </wp:inline>
        </w:drawing>
      </w:r>
      <w:r>
        <w:rPr>
          <w:sz w:val="32"/>
          <w:szCs w:val="32"/>
          <w:vertAlign w:val="superscript"/>
        </w:rPr>
        <w:t xml:space="preserve">    </w:t>
      </w:r>
    </w:p>
    <w:p w14:paraId="684076BE" w14:textId="77777777" w:rsidR="00627CA0" w:rsidRDefault="00627CA0">
      <w:pPr>
        <w:rPr>
          <w:sz w:val="32"/>
          <w:szCs w:val="32"/>
          <w:vertAlign w:val="superscript"/>
        </w:rPr>
      </w:pPr>
      <w:r>
        <w:rPr>
          <w:sz w:val="32"/>
          <w:szCs w:val="32"/>
          <w:vertAlign w:val="superscript"/>
        </w:rPr>
        <w:lastRenderedPageBreak/>
        <w:t>Fig. 1. Pathogenesis of SARS-COV2</w:t>
      </w:r>
    </w:p>
    <w:p w14:paraId="0C183476" w14:textId="77777777" w:rsidR="00101DFB" w:rsidRPr="008E3F58" w:rsidRDefault="00101DFB">
      <w:pPr>
        <w:rPr>
          <w:rFonts w:cstheme="minorHAnsi"/>
          <w:sz w:val="28"/>
          <w:szCs w:val="28"/>
          <w:vertAlign w:val="superscript"/>
        </w:rPr>
      </w:pPr>
      <w:r w:rsidRPr="008E3F58">
        <w:rPr>
          <w:rFonts w:cstheme="minorHAnsi"/>
          <w:sz w:val="28"/>
          <w:szCs w:val="28"/>
          <w:vertAlign w:val="superscript"/>
        </w:rPr>
        <w:t xml:space="preserve">DELTA </w:t>
      </w:r>
      <w:commentRangeStart w:id="6"/>
      <w:r w:rsidRPr="008E3F58">
        <w:rPr>
          <w:rFonts w:cstheme="minorHAnsi"/>
          <w:sz w:val="28"/>
          <w:szCs w:val="28"/>
          <w:vertAlign w:val="superscript"/>
        </w:rPr>
        <w:t>VARIANT</w:t>
      </w:r>
      <w:commentRangeEnd w:id="6"/>
      <w:r w:rsidR="00A02897">
        <w:rPr>
          <w:rStyle w:val="CommentReference"/>
        </w:rPr>
        <w:commentReference w:id="6"/>
      </w:r>
      <w:r w:rsidRPr="008E3F58">
        <w:rPr>
          <w:rFonts w:cstheme="minorHAnsi"/>
          <w:sz w:val="28"/>
          <w:szCs w:val="28"/>
          <w:vertAlign w:val="superscript"/>
        </w:rPr>
        <w:t xml:space="preserve"> : </w:t>
      </w:r>
      <w:r w:rsidR="00AC4BE0" w:rsidRPr="008E3F58">
        <w:rPr>
          <w:rFonts w:cstheme="minorHAnsi"/>
          <w:sz w:val="28"/>
          <w:szCs w:val="28"/>
          <w:vertAlign w:val="superscript"/>
        </w:rPr>
        <w:t xml:space="preserve">   </w:t>
      </w:r>
    </w:p>
    <w:p w14:paraId="17A159C1" w14:textId="77777777" w:rsidR="007E4314" w:rsidRPr="008E3F58" w:rsidRDefault="00AC4BE0" w:rsidP="000C6269">
      <w:pPr>
        <w:numPr>
          <w:ilvl w:val="0"/>
          <w:numId w:val="2"/>
        </w:numPr>
        <w:spacing w:before="100" w:beforeAutospacing="1" w:after="100" w:afterAutospacing="1" w:line="350" w:lineRule="atLeast"/>
        <w:rPr>
          <w:rFonts w:eastAsia="Times New Roman" w:cstheme="minorHAnsi"/>
          <w:color w:val="000000"/>
          <w:sz w:val="24"/>
          <w:szCs w:val="24"/>
        </w:rPr>
      </w:pPr>
      <w:r w:rsidRPr="008E3F58">
        <w:rPr>
          <w:rFonts w:cstheme="minorHAnsi"/>
          <w:sz w:val="24"/>
          <w:szCs w:val="24"/>
          <w:vertAlign w:val="superscript"/>
        </w:rPr>
        <w:t>SIGNS AND SYMPTOMS</w:t>
      </w:r>
      <w:r w:rsidR="000C6269" w:rsidRPr="008E3F58">
        <w:rPr>
          <w:rFonts w:cstheme="minorHAnsi"/>
          <w:sz w:val="24"/>
          <w:szCs w:val="24"/>
          <w:vertAlign w:val="superscript"/>
        </w:rPr>
        <w:t xml:space="preserve"> </w:t>
      </w:r>
      <w:r w:rsidR="007E4314" w:rsidRPr="008E3F58">
        <w:rPr>
          <w:rFonts w:cstheme="minorHAnsi"/>
          <w:sz w:val="24"/>
          <w:szCs w:val="24"/>
          <w:vertAlign w:val="superscript"/>
        </w:rPr>
        <w:t>–</w:t>
      </w:r>
    </w:p>
    <w:p w14:paraId="23FCEE26" w14:textId="77777777" w:rsidR="000C6269" w:rsidRPr="00AB5EC4" w:rsidRDefault="000C6269" w:rsidP="000C6269">
      <w:pPr>
        <w:numPr>
          <w:ilvl w:val="0"/>
          <w:numId w:val="2"/>
        </w:numPr>
        <w:spacing w:before="100" w:beforeAutospacing="1" w:after="100" w:afterAutospacing="1" w:line="350" w:lineRule="atLeast"/>
        <w:rPr>
          <w:rFonts w:eastAsia="Times New Roman" w:cstheme="minorHAnsi"/>
          <w:color w:val="000000"/>
          <w:sz w:val="20"/>
          <w:szCs w:val="20"/>
        </w:rPr>
      </w:pPr>
      <w:r w:rsidRPr="00AB5EC4">
        <w:rPr>
          <w:rFonts w:cstheme="minorHAnsi"/>
          <w:sz w:val="20"/>
          <w:szCs w:val="20"/>
          <w:vertAlign w:val="superscript"/>
        </w:rPr>
        <w:t xml:space="preserve"> </w:t>
      </w:r>
      <w:r w:rsidR="00333118" w:rsidRPr="00AB5EC4">
        <w:rPr>
          <w:rFonts w:cstheme="minorHAnsi"/>
          <w:sz w:val="20"/>
          <w:szCs w:val="20"/>
        </w:rPr>
        <w:t>Sore throat</w:t>
      </w:r>
    </w:p>
    <w:p w14:paraId="3948E1A6" w14:textId="77777777" w:rsidR="000C6269" w:rsidRPr="00AB5EC4" w:rsidRDefault="00333118" w:rsidP="000C6269">
      <w:pPr>
        <w:numPr>
          <w:ilvl w:val="0"/>
          <w:numId w:val="2"/>
        </w:numPr>
        <w:spacing w:before="100" w:beforeAutospacing="1" w:after="100" w:afterAutospacing="1" w:line="350" w:lineRule="atLeast"/>
        <w:rPr>
          <w:rFonts w:eastAsia="Times New Roman" w:cstheme="minorHAnsi"/>
          <w:color w:val="000000"/>
          <w:sz w:val="20"/>
          <w:szCs w:val="20"/>
        </w:rPr>
      </w:pPr>
      <w:r w:rsidRPr="00AB5EC4">
        <w:rPr>
          <w:rFonts w:cstheme="minorHAnsi"/>
          <w:sz w:val="20"/>
          <w:szCs w:val="20"/>
        </w:rPr>
        <w:t xml:space="preserve">Headache </w:t>
      </w:r>
    </w:p>
    <w:p w14:paraId="3C057FD6" w14:textId="77777777" w:rsidR="00333118" w:rsidRPr="00AB5EC4" w:rsidRDefault="00333118" w:rsidP="000C6269">
      <w:pPr>
        <w:numPr>
          <w:ilvl w:val="0"/>
          <w:numId w:val="2"/>
        </w:numPr>
        <w:spacing w:before="100" w:beforeAutospacing="1" w:after="100" w:afterAutospacing="1" w:line="350" w:lineRule="atLeast"/>
        <w:rPr>
          <w:rFonts w:eastAsia="Times New Roman" w:cstheme="minorHAnsi"/>
          <w:color w:val="000000"/>
          <w:sz w:val="20"/>
          <w:szCs w:val="20"/>
        </w:rPr>
      </w:pPr>
      <w:r w:rsidRPr="00AB5EC4">
        <w:rPr>
          <w:rFonts w:cstheme="minorHAnsi"/>
          <w:sz w:val="20"/>
          <w:szCs w:val="20"/>
        </w:rPr>
        <w:t xml:space="preserve">Fever </w:t>
      </w:r>
    </w:p>
    <w:p w14:paraId="3A06091D" w14:textId="77777777" w:rsidR="000C6269" w:rsidRPr="009906D9" w:rsidRDefault="00333118" w:rsidP="009906D9">
      <w:pPr>
        <w:numPr>
          <w:ilvl w:val="0"/>
          <w:numId w:val="2"/>
        </w:numPr>
        <w:spacing w:before="100" w:beforeAutospacing="1" w:after="100" w:afterAutospacing="1" w:line="350" w:lineRule="atLeast"/>
        <w:rPr>
          <w:rFonts w:eastAsia="Times New Roman" w:cstheme="minorHAnsi"/>
          <w:color w:val="000000"/>
          <w:sz w:val="20"/>
          <w:szCs w:val="20"/>
        </w:rPr>
      </w:pPr>
      <w:r w:rsidRPr="00AB5EC4">
        <w:rPr>
          <w:rFonts w:cstheme="minorHAnsi"/>
          <w:sz w:val="20"/>
          <w:szCs w:val="20"/>
        </w:rPr>
        <w:t>Runny nose and cough</w:t>
      </w:r>
      <w:r w:rsidR="009906D9">
        <w:rPr>
          <w:rFonts w:cstheme="minorHAnsi"/>
          <w:sz w:val="20"/>
          <w:szCs w:val="20"/>
        </w:rPr>
        <w:t xml:space="preserve">                                                                                                                                                 </w:t>
      </w:r>
      <w:r w:rsidR="009906D9" w:rsidRPr="009906D9">
        <w:rPr>
          <w:rFonts w:cstheme="minorHAnsi"/>
          <w:sz w:val="20"/>
          <w:szCs w:val="20"/>
        </w:rPr>
        <w:tab/>
        <w:t xml:space="preserve"> also loss of smell are more uncommon with the Delta variation contrasted with the first Covid strain</w:t>
      </w:r>
    </w:p>
    <w:p w14:paraId="1498653F" w14:textId="77777777" w:rsidR="000C6269" w:rsidRPr="00AB5EC4" w:rsidRDefault="000C6269" w:rsidP="007E4314">
      <w:pPr>
        <w:spacing w:before="100" w:beforeAutospacing="1" w:after="100" w:afterAutospacing="1" w:line="350" w:lineRule="atLeast"/>
        <w:rPr>
          <w:rFonts w:eastAsia="Times New Roman" w:cstheme="minorHAnsi"/>
          <w:color w:val="000000"/>
          <w:sz w:val="20"/>
          <w:szCs w:val="20"/>
        </w:rPr>
      </w:pPr>
      <w:r w:rsidRPr="00AB5EC4">
        <w:rPr>
          <w:rFonts w:cstheme="minorHAnsi"/>
          <w:color w:val="000000"/>
          <w:sz w:val="20"/>
          <w:szCs w:val="20"/>
        </w:rPr>
        <w:t>.</w:t>
      </w:r>
      <w:r w:rsidRPr="00AB5EC4">
        <w:rPr>
          <w:rFonts w:cstheme="minorHAnsi"/>
          <w:b/>
          <w:bCs/>
          <w:color w:val="000000"/>
          <w:sz w:val="20"/>
          <w:szCs w:val="20"/>
        </w:rPr>
        <w:t>Other symptoms of COVID-19 may include:</w:t>
      </w:r>
    </w:p>
    <w:p w14:paraId="3570CED8" w14:textId="77777777" w:rsidR="000C6269" w:rsidRPr="00AB5EC4" w:rsidRDefault="009906D9" w:rsidP="000C6269">
      <w:pPr>
        <w:numPr>
          <w:ilvl w:val="0"/>
          <w:numId w:val="3"/>
        </w:numPr>
        <w:spacing w:before="100" w:beforeAutospacing="1" w:after="100" w:afterAutospacing="1" w:line="350" w:lineRule="atLeast"/>
        <w:rPr>
          <w:rFonts w:eastAsia="Times New Roman" w:cstheme="minorHAnsi"/>
          <w:color w:val="000000"/>
          <w:sz w:val="20"/>
          <w:szCs w:val="20"/>
        </w:rPr>
      </w:pPr>
      <w:r>
        <w:rPr>
          <w:rFonts w:eastAsia="Times New Roman" w:cstheme="minorHAnsi"/>
          <w:color w:val="000000"/>
          <w:sz w:val="20"/>
          <w:szCs w:val="20"/>
        </w:rPr>
        <w:t>Dyspnoea</w:t>
      </w:r>
    </w:p>
    <w:p w14:paraId="43BC0DB5" w14:textId="77777777" w:rsidR="000C6269" w:rsidRPr="00AB5EC4" w:rsidRDefault="000C6269" w:rsidP="000C6269">
      <w:pPr>
        <w:numPr>
          <w:ilvl w:val="0"/>
          <w:numId w:val="3"/>
        </w:numPr>
        <w:spacing w:before="100" w:beforeAutospacing="1" w:after="100" w:afterAutospacing="1" w:line="350" w:lineRule="atLeast"/>
        <w:rPr>
          <w:rFonts w:eastAsia="Times New Roman" w:cstheme="minorHAnsi"/>
          <w:color w:val="000000"/>
          <w:sz w:val="20"/>
          <w:szCs w:val="20"/>
        </w:rPr>
      </w:pPr>
      <w:r w:rsidRPr="00AB5EC4">
        <w:rPr>
          <w:rFonts w:eastAsia="Times New Roman" w:cstheme="minorHAnsi"/>
          <w:color w:val="000000"/>
          <w:sz w:val="20"/>
          <w:szCs w:val="20"/>
        </w:rPr>
        <w:t>Chills</w:t>
      </w:r>
    </w:p>
    <w:p w14:paraId="2066BF68" w14:textId="77777777" w:rsidR="000C6269" w:rsidRPr="00AB5EC4" w:rsidRDefault="009906D9" w:rsidP="000C6269">
      <w:pPr>
        <w:numPr>
          <w:ilvl w:val="0"/>
          <w:numId w:val="3"/>
        </w:numPr>
        <w:spacing w:before="100" w:beforeAutospacing="1" w:after="100" w:afterAutospacing="1" w:line="350" w:lineRule="atLeast"/>
        <w:rPr>
          <w:rFonts w:eastAsia="Times New Roman" w:cstheme="minorHAnsi"/>
          <w:color w:val="000000"/>
          <w:sz w:val="20"/>
          <w:szCs w:val="20"/>
        </w:rPr>
      </w:pPr>
      <w:r>
        <w:rPr>
          <w:rFonts w:eastAsia="Times New Roman" w:cstheme="minorHAnsi"/>
          <w:color w:val="000000"/>
          <w:sz w:val="20"/>
          <w:szCs w:val="20"/>
        </w:rPr>
        <w:t>Muscle spasm</w:t>
      </w:r>
    </w:p>
    <w:p w14:paraId="20C9CCC7" w14:textId="77777777" w:rsidR="000C6269" w:rsidRPr="00AB5EC4" w:rsidRDefault="000C6269" w:rsidP="000C6269">
      <w:pPr>
        <w:numPr>
          <w:ilvl w:val="0"/>
          <w:numId w:val="3"/>
        </w:numPr>
        <w:spacing w:before="100" w:beforeAutospacing="1" w:after="100" w:afterAutospacing="1" w:line="350" w:lineRule="atLeast"/>
        <w:rPr>
          <w:rFonts w:eastAsia="Times New Roman" w:cstheme="minorHAnsi"/>
          <w:color w:val="000000"/>
          <w:sz w:val="20"/>
          <w:szCs w:val="20"/>
        </w:rPr>
      </w:pPr>
      <w:r w:rsidRPr="00AB5EC4">
        <w:rPr>
          <w:rFonts w:eastAsia="Times New Roman" w:cstheme="minorHAnsi"/>
          <w:color w:val="000000"/>
          <w:sz w:val="20"/>
          <w:szCs w:val="20"/>
        </w:rPr>
        <w:t>Changes in or loss of sense of taste </w:t>
      </w:r>
    </w:p>
    <w:p w14:paraId="78C1B985" w14:textId="77777777" w:rsidR="000C6269" w:rsidRPr="00AB5EC4" w:rsidRDefault="0042481C" w:rsidP="000C6269">
      <w:pPr>
        <w:numPr>
          <w:ilvl w:val="0"/>
          <w:numId w:val="3"/>
        </w:numPr>
        <w:spacing w:before="100" w:beforeAutospacing="1" w:after="100" w:afterAutospacing="1" w:line="350" w:lineRule="atLeast"/>
        <w:rPr>
          <w:rFonts w:eastAsia="Times New Roman" w:cstheme="minorHAnsi"/>
          <w:color w:val="000000"/>
          <w:sz w:val="20"/>
          <w:szCs w:val="20"/>
        </w:rPr>
      </w:pPr>
      <w:hyperlink r:id="rId13" w:history="1">
        <w:r w:rsidR="000C6269" w:rsidRPr="00AB5EC4">
          <w:rPr>
            <w:rFonts w:eastAsia="Times New Roman" w:cstheme="minorHAnsi"/>
            <w:color w:val="2196F3"/>
            <w:sz w:val="20"/>
            <w:szCs w:val="20"/>
          </w:rPr>
          <w:t>Fatigue</w:t>
        </w:r>
      </w:hyperlink>
    </w:p>
    <w:p w14:paraId="3AF70B3E" w14:textId="77777777" w:rsidR="000C6269" w:rsidRPr="00AB5EC4" w:rsidRDefault="0042481C" w:rsidP="000C6269">
      <w:pPr>
        <w:numPr>
          <w:ilvl w:val="0"/>
          <w:numId w:val="3"/>
        </w:numPr>
        <w:spacing w:before="100" w:beforeAutospacing="1" w:after="100" w:afterAutospacing="1" w:line="350" w:lineRule="atLeast"/>
        <w:rPr>
          <w:rFonts w:eastAsia="Times New Roman" w:cstheme="minorHAnsi"/>
          <w:color w:val="000000"/>
          <w:sz w:val="20"/>
          <w:szCs w:val="20"/>
        </w:rPr>
      </w:pPr>
      <w:hyperlink r:id="rId14" w:history="1">
        <w:r w:rsidR="000C6269" w:rsidRPr="00AB5EC4">
          <w:rPr>
            <w:rFonts w:eastAsia="Times New Roman" w:cstheme="minorHAnsi"/>
            <w:color w:val="2196F3"/>
            <w:sz w:val="20"/>
            <w:szCs w:val="20"/>
          </w:rPr>
          <w:t>Diarrhea</w:t>
        </w:r>
      </w:hyperlink>
    </w:p>
    <w:p w14:paraId="327720F7" w14:textId="77777777" w:rsidR="000C6269" w:rsidRPr="00AB5EC4" w:rsidRDefault="0042481C" w:rsidP="000C6269">
      <w:pPr>
        <w:numPr>
          <w:ilvl w:val="0"/>
          <w:numId w:val="3"/>
        </w:numPr>
        <w:spacing w:before="100" w:beforeAutospacing="1" w:after="100" w:afterAutospacing="1" w:line="350" w:lineRule="atLeast"/>
        <w:rPr>
          <w:rFonts w:eastAsia="Times New Roman" w:cstheme="minorHAnsi"/>
          <w:color w:val="000000"/>
          <w:sz w:val="20"/>
          <w:szCs w:val="20"/>
        </w:rPr>
      </w:pPr>
      <w:hyperlink r:id="rId15" w:history="1">
        <w:r w:rsidR="000C6269" w:rsidRPr="00AB5EC4">
          <w:rPr>
            <w:rFonts w:eastAsia="Times New Roman" w:cstheme="minorHAnsi"/>
            <w:color w:val="2196F3"/>
            <w:sz w:val="20"/>
            <w:szCs w:val="20"/>
          </w:rPr>
          <w:t>Nausea</w:t>
        </w:r>
      </w:hyperlink>
    </w:p>
    <w:p w14:paraId="1F387C99" w14:textId="77777777" w:rsidR="000C6269" w:rsidRPr="00AB5EC4" w:rsidRDefault="0042481C" w:rsidP="000C6269">
      <w:pPr>
        <w:numPr>
          <w:ilvl w:val="0"/>
          <w:numId w:val="3"/>
        </w:numPr>
        <w:spacing w:before="100" w:beforeAutospacing="1" w:after="100" w:afterAutospacing="1" w:line="350" w:lineRule="atLeast"/>
        <w:rPr>
          <w:rFonts w:eastAsia="Times New Roman" w:cstheme="minorHAnsi"/>
          <w:color w:val="000000"/>
          <w:sz w:val="20"/>
          <w:szCs w:val="20"/>
        </w:rPr>
      </w:pPr>
      <w:hyperlink r:id="rId16" w:history="1">
        <w:r w:rsidR="000C6269" w:rsidRPr="00AB5EC4">
          <w:rPr>
            <w:rFonts w:eastAsia="Times New Roman" w:cstheme="minorHAnsi"/>
            <w:color w:val="2196F3"/>
            <w:sz w:val="20"/>
            <w:szCs w:val="20"/>
          </w:rPr>
          <w:t>Vomiting</w:t>
        </w:r>
      </w:hyperlink>
    </w:p>
    <w:p w14:paraId="5510BD64" w14:textId="77777777" w:rsidR="000C6269" w:rsidRPr="00AB5EC4" w:rsidRDefault="000C6269" w:rsidP="000C6269">
      <w:pPr>
        <w:numPr>
          <w:ilvl w:val="0"/>
          <w:numId w:val="3"/>
        </w:numPr>
        <w:spacing w:before="100" w:beforeAutospacing="1" w:after="100" w:afterAutospacing="1" w:line="350" w:lineRule="atLeast"/>
        <w:rPr>
          <w:rFonts w:eastAsia="Times New Roman" w:cstheme="minorHAnsi"/>
          <w:color w:val="000000"/>
          <w:sz w:val="20"/>
          <w:szCs w:val="20"/>
        </w:rPr>
      </w:pPr>
      <w:r w:rsidRPr="00AB5EC4">
        <w:rPr>
          <w:rFonts w:eastAsia="Times New Roman" w:cstheme="minorHAnsi"/>
          <w:color w:val="000000"/>
          <w:sz w:val="20"/>
          <w:szCs w:val="20"/>
        </w:rPr>
        <w:t>Loss of appetite</w:t>
      </w:r>
    </w:p>
    <w:p w14:paraId="7E3E8DED" w14:textId="77777777" w:rsidR="000C6269" w:rsidRPr="00AB5EC4" w:rsidRDefault="000C6269" w:rsidP="000C6269">
      <w:pPr>
        <w:numPr>
          <w:ilvl w:val="0"/>
          <w:numId w:val="3"/>
        </w:numPr>
        <w:spacing w:before="100" w:beforeAutospacing="1" w:after="100" w:afterAutospacing="1" w:line="350" w:lineRule="atLeast"/>
        <w:rPr>
          <w:rFonts w:eastAsia="Times New Roman" w:cstheme="minorHAnsi"/>
          <w:color w:val="000000"/>
          <w:sz w:val="20"/>
          <w:szCs w:val="20"/>
        </w:rPr>
      </w:pPr>
      <w:r w:rsidRPr="00AB5EC4">
        <w:rPr>
          <w:rFonts w:eastAsia="Times New Roman" w:cstheme="minorHAnsi"/>
          <w:color w:val="000000"/>
          <w:sz w:val="20"/>
          <w:szCs w:val="20"/>
        </w:rPr>
        <w:t>Congestion</w:t>
      </w:r>
    </w:p>
    <w:p w14:paraId="40D7ACD1" w14:textId="77777777" w:rsidR="000C6269" w:rsidRPr="00AB5EC4" w:rsidRDefault="0042481C" w:rsidP="000C6269">
      <w:pPr>
        <w:numPr>
          <w:ilvl w:val="0"/>
          <w:numId w:val="3"/>
        </w:numPr>
        <w:spacing w:before="100" w:beforeAutospacing="1" w:after="100" w:afterAutospacing="1" w:line="350" w:lineRule="atLeast"/>
        <w:rPr>
          <w:rFonts w:eastAsia="Times New Roman" w:cstheme="minorHAnsi"/>
          <w:color w:val="000000"/>
          <w:sz w:val="20"/>
          <w:szCs w:val="20"/>
        </w:rPr>
      </w:pPr>
      <w:hyperlink r:id="rId17" w:history="1">
        <w:r w:rsidR="000C6269" w:rsidRPr="00AB5EC4">
          <w:rPr>
            <w:rFonts w:eastAsia="Times New Roman" w:cstheme="minorHAnsi"/>
            <w:color w:val="2196F3"/>
            <w:sz w:val="20"/>
            <w:szCs w:val="20"/>
          </w:rPr>
          <w:t>Abdominal pain</w:t>
        </w:r>
      </w:hyperlink>
    </w:p>
    <w:p w14:paraId="2D0DA12C" w14:textId="77777777" w:rsidR="000C6269" w:rsidRPr="00AB5EC4" w:rsidRDefault="000C6269" w:rsidP="000C6269">
      <w:pPr>
        <w:numPr>
          <w:ilvl w:val="0"/>
          <w:numId w:val="3"/>
        </w:numPr>
        <w:spacing w:before="100" w:beforeAutospacing="1" w:after="100" w:afterAutospacing="1" w:line="350" w:lineRule="atLeast"/>
        <w:rPr>
          <w:rFonts w:eastAsia="Times New Roman" w:cstheme="minorHAnsi"/>
          <w:color w:val="000000"/>
          <w:sz w:val="20"/>
          <w:szCs w:val="20"/>
        </w:rPr>
      </w:pPr>
      <w:r w:rsidRPr="00AB5EC4">
        <w:rPr>
          <w:rFonts w:eastAsia="Times New Roman" w:cstheme="minorHAnsi"/>
          <w:color w:val="000000"/>
          <w:sz w:val="20"/>
          <w:szCs w:val="20"/>
        </w:rPr>
        <w:t>Feeling unwell (malaise)</w:t>
      </w:r>
    </w:p>
    <w:p w14:paraId="7EECE741" w14:textId="77777777" w:rsidR="000C6269" w:rsidRPr="00AB5EC4" w:rsidRDefault="000C6269" w:rsidP="000C6269">
      <w:pPr>
        <w:spacing w:before="100" w:beforeAutospacing="1" w:after="100" w:afterAutospacing="1" w:line="240" w:lineRule="auto"/>
        <w:rPr>
          <w:rFonts w:eastAsia="Times New Roman" w:cstheme="minorHAnsi"/>
          <w:color w:val="000000"/>
          <w:sz w:val="20"/>
          <w:szCs w:val="20"/>
        </w:rPr>
      </w:pPr>
      <w:r w:rsidRPr="00AB5EC4">
        <w:rPr>
          <w:rFonts w:eastAsia="Times New Roman" w:cstheme="minorHAnsi"/>
          <w:color w:val="000000"/>
          <w:sz w:val="20"/>
          <w:szCs w:val="20"/>
        </w:rPr>
        <w:t xml:space="preserve">.OMICRON VARIANT:   </w:t>
      </w:r>
    </w:p>
    <w:p w14:paraId="61709362" w14:textId="77777777" w:rsidR="004E4B29" w:rsidRPr="00AB5EC4" w:rsidRDefault="004E4B29" w:rsidP="000C6269">
      <w:pPr>
        <w:spacing w:before="100" w:beforeAutospacing="1" w:after="100" w:afterAutospacing="1" w:line="240" w:lineRule="auto"/>
        <w:rPr>
          <w:rFonts w:cstheme="minorHAnsi"/>
          <w:color w:val="2E2E2E"/>
          <w:sz w:val="20"/>
          <w:szCs w:val="20"/>
          <w:shd w:val="clear" w:color="auto" w:fill="FFFFFF"/>
        </w:rPr>
      </w:pPr>
      <w:r w:rsidRPr="00AB5EC4">
        <w:rPr>
          <w:rFonts w:eastAsia="Times New Roman" w:cstheme="minorHAnsi"/>
          <w:color w:val="000000"/>
          <w:sz w:val="20"/>
          <w:szCs w:val="20"/>
        </w:rPr>
        <w:t xml:space="preserve">SIGNS AND SYMPTOMS:  </w:t>
      </w:r>
      <w:r w:rsidRPr="00AB5EC4">
        <w:rPr>
          <w:rFonts w:cstheme="minorHAnsi"/>
          <w:color w:val="2E2E2E"/>
          <w:sz w:val="20"/>
          <w:szCs w:val="20"/>
          <w:shd w:val="clear" w:color="auto" w:fill="FFFFFF"/>
        </w:rPr>
        <w:t xml:space="preserve">The symptoms of infection include :                                          </w:t>
      </w:r>
    </w:p>
    <w:p w14:paraId="36D310A9" w14:textId="77777777" w:rsidR="004E4B29" w:rsidRPr="00AB5EC4" w:rsidRDefault="004E4B29" w:rsidP="000C6269">
      <w:pPr>
        <w:spacing w:before="100" w:beforeAutospacing="1" w:after="100" w:afterAutospacing="1" w:line="240" w:lineRule="auto"/>
        <w:rPr>
          <w:rFonts w:cstheme="minorHAnsi"/>
          <w:color w:val="2E2E2E"/>
          <w:sz w:val="20"/>
          <w:szCs w:val="20"/>
          <w:shd w:val="clear" w:color="auto" w:fill="FFFFFF"/>
        </w:rPr>
      </w:pPr>
      <w:r w:rsidRPr="00AB5EC4">
        <w:rPr>
          <w:rFonts w:cstheme="minorHAnsi"/>
          <w:color w:val="2E2E2E"/>
          <w:sz w:val="20"/>
          <w:szCs w:val="20"/>
          <w:shd w:val="clear" w:color="auto" w:fill="FFFFFF"/>
        </w:rPr>
        <w:t>Weakness                                                                                                             , tiredness                                                                                                                     , headache,                                                                                                                                  low grade fever and                                                                                                            pain in the throat. </w:t>
      </w:r>
    </w:p>
    <w:p w14:paraId="5A32F91C" w14:textId="77777777" w:rsidR="00BF3A83" w:rsidRDefault="00BF3A83" w:rsidP="00C660A0">
      <w:pPr>
        <w:spacing w:before="100" w:beforeAutospacing="1" w:after="100" w:afterAutospacing="1" w:line="240" w:lineRule="auto"/>
        <w:rPr>
          <w:rFonts w:ascii="Arial" w:eastAsia="Times New Roman" w:hAnsi="Arial" w:cs="Arial"/>
          <w:color w:val="000000"/>
          <w:sz w:val="24"/>
          <w:szCs w:val="24"/>
        </w:rPr>
      </w:pPr>
    </w:p>
    <w:p w14:paraId="708B9F94" w14:textId="77777777" w:rsidR="00BF3A83" w:rsidRDefault="00BF3A83" w:rsidP="00C660A0">
      <w:pPr>
        <w:spacing w:before="100" w:beforeAutospacing="1" w:after="100" w:afterAutospacing="1" w:line="240" w:lineRule="auto"/>
        <w:rPr>
          <w:rFonts w:ascii="Arial" w:eastAsia="Times New Roman" w:hAnsi="Arial" w:cs="Arial"/>
          <w:color w:val="000000"/>
          <w:sz w:val="24"/>
          <w:szCs w:val="24"/>
        </w:rPr>
      </w:pPr>
    </w:p>
    <w:p w14:paraId="3775ECFF" w14:textId="77777777" w:rsidR="00BF3A83" w:rsidRDefault="00BF3A83" w:rsidP="00C660A0">
      <w:pPr>
        <w:spacing w:before="100" w:beforeAutospacing="1" w:after="100" w:afterAutospacing="1" w:line="240" w:lineRule="auto"/>
        <w:rPr>
          <w:rFonts w:ascii="Arial" w:eastAsia="Times New Roman" w:hAnsi="Arial" w:cs="Arial"/>
          <w:color w:val="000000"/>
          <w:sz w:val="24"/>
          <w:szCs w:val="24"/>
        </w:rPr>
      </w:pPr>
    </w:p>
    <w:p w14:paraId="4211D2C5" w14:textId="77777777" w:rsidR="00BF3A83" w:rsidRDefault="00627CA0" w:rsidP="00C660A0">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Fig. 2. Oral manifestation </w:t>
      </w:r>
    </w:p>
    <w:p w14:paraId="40CFAB21" w14:textId="77777777" w:rsidR="00627CA0" w:rsidRDefault="00627CA0" w:rsidP="00C660A0">
      <w:pPr>
        <w:spacing w:before="100" w:beforeAutospacing="1" w:after="100" w:afterAutospacing="1" w:line="240" w:lineRule="auto"/>
        <w:rPr>
          <w:rFonts w:ascii="Arial" w:eastAsia="Times New Roman" w:hAnsi="Arial" w:cs="Arial"/>
          <w:color w:val="000000"/>
          <w:sz w:val="24"/>
          <w:szCs w:val="24"/>
        </w:rPr>
      </w:pPr>
    </w:p>
    <w:p w14:paraId="79E4E97A" w14:textId="77777777" w:rsidR="000A6F93" w:rsidRDefault="004E4B29" w:rsidP="00C660A0">
      <w:pPr>
        <w:spacing w:before="100" w:beforeAutospacing="1" w:after="100" w:afterAutospacing="1" w:line="240" w:lineRule="auto"/>
        <w:rPr>
          <w:rFonts w:ascii="Arial" w:eastAsia="Times New Roman" w:hAnsi="Arial" w:cs="Arial"/>
          <w:color w:val="000000"/>
          <w:sz w:val="24"/>
          <w:szCs w:val="24"/>
        </w:rPr>
      </w:pPr>
      <w:r w:rsidRPr="00C660A0">
        <w:rPr>
          <w:rFonts w:ascii="Arial" w:eastAsia="Times New Roman" w:hAnsi="Arial" w:cs="Arial"/>
          <w:color w:val="000000"/>
          <w:sz w:val="24"/>
          <w:szCs w:val="24"/>
        </w:rPr>
        <w:t xml:space="preserve">ORAL MANIFESTATIONS: </w:t>
      </w:r>
      <w:r w:rsidR="00C660A0" w:rsidRPr="00C660A0">
        <w:rPr>
          <w:rFonts w:ascii="Arial" w:eastAsia="Times New Roman" w:hAnsi="Arial" w:cs="Arial"/>
          <w:color w:val="000000"/>
          <w:sz w:val="24"/>
          <w:szCs w:val="24"/>
        </w:rPr>
        <w:t xml:space="preserve"> Oral manifestations of c</w:t>
      </w:r>
      <w:r w:rsidR="00E7253F">
        <w:rPr>
          <w:rFonts w:ascii="Arial" w:eastAsia="Times New Roman" w:hAnsi="Arial" w:cs="Arial"/>
          <w:color w:val="000000"/>
          <w:sz w:val="24"/>
          <w:szCs w:val="24"/>
        </w:rPr>
        <w:t xml:space="preserve">ovid 19 and its variants are as  </w:t>
      </w:r>
      <w:commentRangeStart w:id="7"/>
      <w:r w:rsidR="00C660A0" w:rsidRPr="00C660A0">
        <w:rPr>
          <w:rFonts w:ascii="Arial" w:eastAsia="Times New Roman" w:hAnsi="Arial" w:cs="Arial"/>
          <w:color w:val="000000"/>
          <w:sz w:val="24"/>
          <w:szCs w:val="24"/>
        </w:rPr>
        <w:t>follow</w:t>
      </w:r>
      <w:commentRangeEnd w:id="7"/>
      <w:r w:rsidR="00A02897">
        <w:rPr>
          <w:rStyle w:val="CommentReference"/>
        </w:rPr>
        <w:commentReference w:id="7"/>
      </w:r>
      <w:r w:rsidR="00C660A0" w:rsidRPr="00C660A0">
        <w:rPr>
          <w:rFonts w:ascii="Arial" w:eastAsia="Times New Roman" w:hAnsi="Arial" w:cs="Arial"/>
          <w:color w:val="000000"/>
          <w:sz w:val="24"/>
          <w:szCs w:val="24"/>
        </w:rPr>
        <w:t xml:space="preserve">: </w:t>
      </w:r>
      <w:r w:rsidR="00964A65">
        <w:rPr>
          <w:rFonts w:ascii="Arial" w:eastAsia="Times New Roman" w:hAnsi="Arial" w:cs="Arial"/>
          <w:noProof/>
          <w:color w:val="000000"/>
          <w:sz w:val="24"/>
          <w:szCs w:val="24"/>
          <w:lang w:val="en-US" w:eastAsia="en-US"/>
        </w:rPr>
        <w:drawing>
          <wp:inline distT="0" distB="0" distL="0" distR="0" wp14:anchorId="589C20EF" wp14:editId="78A856E0">
            <wp:extent cx="5061917" cy="1156625"/>
            <wp:effectExtent l="0" t="0" r="571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C660A0" w:rsidRPr="00C660A0">
        <w:rPr>
          <w:rFonts w:ascii="Arial" w:eastAsia="Times New Roman" w:hAnsi="Arial" w:cs="Arial"/>
          <w:color w:val="000000"/>
          <w:sz w:val="24"/>
          <w:szCs w:val="24"/>
        </w:rPr>
        <w:t xml:space="preserve">  </w:t>
      </w:r>
    </w:p>
    <w:p w14:paraId="5DDDDB04" w14:textId="77777777" w:rsidR="00982EDD" w:rsidRDefault="00982EDD"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rPr>
      </w:pPr>
      <w:r w:rsidRPr="00982EDD">
        <w:rPr>
          <w:rFonts w:ascii="Arial" w:hAnsi="Arial" w:cs="Arial"/>
          <w:b w:val="0"/>
          <w:color w:val="000000" w:themeColor="text1"/>
          <w:sz w:val="18"/>
          <w:szCs w:val="18"/>
        </w:rPr>
        <w:t>Aphthous stomatitis, herpetiform lesions, candidiasis, vasculitis, Kawasakilike, EMlike, mucositis, drug eruption, necrotizing periodontitis, angina bullosalike, angular cheilitis, atypical Sweet syndrome, and MelkersonRosenthal syndrome were all suggested diagnoses for the lesions (15).</w:t>
      </w:r>
      <w:r>
        <w:rPr>
          <w:rFonts w:ascii="Arial" w:hAnsi="Arial" w:cs="Arial"/>
          <w:b w:val="0"/>
          <w:color w:val="000000" w:themeColor="text1"/>
          <w:sz w:val="18"/>
          <w:szCs w:val="18"/>
        </w:rPr>
        <w:t xml:space="preserve"> </w:t>
      </w:r>
    </w:p>
    <w:p w14:paraId="2327FF4C" w14:textId="77777777" w:rsidR="00982EDD" w:rsidRPr="008E3F58" w:rsidRDefault="00DD553E"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shd w:val="clear" w:color="auto" w:fill="FFFFFF"/>
          <w:vertAlign w:val="superscript"/>
        </w:rPr>
      </w:pPr>
      <w:r w:rsidRPr="00DD553E">
        <w:rPr>
          <w:rFonts w:ascii="Arial" w:hAnsi="Arial" w:cs="Arial"/>
          <w:b w:val="0"/>
          <w:color w:val="000000" w:themeColor="text1"/>
          <w:sz w:val="18"/>
          <w:szCs w:val="18"/>
        </w:rPr>
        <w:br/>
      </w:r>
      <w:r w:rsidRPr="00DD553E">
        <w:rPr>
          <w:rFonts w:ascii="Arial" w:hAnsi="Arial" w:cs="Arial"/>
          <w:color w:val="000000" w:themeColor="text1"/>
          <w:sz w:val="18"/>
          <w:szCs w:val="18"/>
          <w:shd w:val="clear" w:color="auto" w:fill="FFFFFF"/>
        </w:rPr>
        <w:t>Aphthous</w:t>
      </w:r>
      <w:r w:rsidRPr="00DD553E">
        <w:rPr>
          <w:rFonts w:ascii="Cambria Math" w:hAnsi="Cambria Math" w:cs="Cambria Math"/>
          <w:color w:val="000000" w:themeColor="text1"/>
          <w:sz w:val="18"/>
          <w:szCs w:val="18"/>
          <w:shd w:val="clear" w:color="auto" w:fill="FFFFFF"/>
        </w:rPr>
        <w:t>‐</w:t>
      </w:r>
      <w:r w:rsidRPr="00DD553E">
        <w:rPr>
          <w:rFonts w:ascii="Arial" w:hAnsi="Arial" w:cs="Arial"/>
          <w:color w:val="000000" w:themeColor="text1"/>
          <w:sz w:val="18"/>
          <w:szCs w:val="18"/>
          <w:shd w:val="clear" w:color="auto" w:fill="FFFFFF"/>
        </w:rPr>
        <w:t>like lesions</w:t>
      </w:r>
      <w:r w:rsidR="00982EDD" w:rsidRPr="00982EDD">
        <w:rPr>
          <w:rFonts w:ascii="Arial" w:hAnsi="Arial" w:cs="Arial"/>
          <w:b w:val="0"/>
          <w:color w:val="000000" w:themeColor="text1"/>
          <w:sz w:val="18"/>
          <w:szCs w:val="18"/>
          <w:shd w:val="clear" w:color="auto" w:fill="FFFFFF"/>
        </w:rPr>
        <w:t>- On both keratinized and nonkeratinized mucosae, aphthous-like lesions developed as many shallow ulcers with erythematous halos and yellow</w:t>
      </w:r>
      <w:r w:rsidR="00C0118F">
        <w:rPr>
          <w:rFonts w:ascii="Arial" w:hAnsi="Arial" w:cs="Arial"/>
          <w:b w:val="0"/>
          <w:color w:val="000000" w:themeColor="text1"/>
          <w:sz w:val="18"/>
          <w:szCs w:val="18"/>
          <w:shd w:val="clear" w:color="auto" w:fill="FFFFFF"/>
        </w:rPr>
        <w:t xml:space="preserve"> </w:t>
      </w:r>
      <w:r w:rsidR="00982EDD" w:rsidRPr="00982EDD">
        <w:rPr>
          <w:rFonts w:ascii="Arial" w:hAnsi="Arial" w:cs="Arial"/>
          <w:b w:val="0"/>
          <w:color w:val="000000" w:themeColor="text1"/>
          <w:sz w:val="18"/>
          <w:szCs w:val="18"/>
          <w:shd w:val="clear" w:color="auto" w:fill="FFFFFF"/>
        </w:rPr>
        <w:t>white pseudo</w:t>
      </w:r>
      <w:r w:rsidR="00C0118F">
        <w:rPr>
          <w:rFonts w:ascii="Arial" w:hAnsi="Arial" w:cs="Arial"/>
          <w:b w:val="0"/>
          <w:color w:val="000000" w:themeColor="text1"/>
          <w:sz w:val="18"/>
          <w:szCs w:val="18"/>
          <w:shd w:val="clear" w:color="auto" w:fill="FFFFFF"/>
        </w:rPr>
        <w:t xml:space="preserve"> </w:t>
      </w:r>
      <w:r w:rsidR="00982EDD" w:rsidRPr="00982EDD">
        <w:rPr>
          <w:rFonts w:ascii="Arial" w:hAnsi="Arial" w:cs="Arial"/>
          <w:b w:val="0"/>
          <w:color w:val="000000" w:themeColor="text1"/>
          <w:sz w:val="18"/>
          <w:szCs w:val="18"/>
          <w:shd w:val="clear" w:color="auto" w:fill="FFFFFF"/>
        </w:rPr>
        <w:t xml:space="preserve">memberanes. Mouth lesions developed immediately with systemic symptoms in one patient, whereas oral lesions emerged between 2 and 10 days in other individuals. Younger individuals with moderate </w:t>
      </w:r>
      <w:r w:rsidR="00C0118F" w:rsidRPr="00982EDD">
        <w:rPr>
          <w:rFonts w:ascii="Arial" w:hAnsi="Arial" w:cs="Arial"/>
          <w:b w:val="0"/>
          <w:color w:val="000000" w:themeColor="text1"/>
          <w:sz w:val="18"/>
          <w:szCs w:val="18"/>
          <w:shd w:val="clear" w:color="auto" w:fill="FFFFFF"/>
        </w:rPr>
        <w:t>contagion</w:t>
      </w:r>
      <w:r w:rsidR="00982EDD" w:rsidRPr="00982EDD">
        <w:rPr>
          <w:rFonts w:ascii="Arial" w:hAnsi="Arial" w:cs="Arial"/>
          <w:b w:val="0"/>
          <w:color w:val="000000" w:themeColor="text1"/>
          <w:sz w:val="18"/>
          <w:szCs w:val="18"/>
          <w:shd w:val="clear" w:color="auto" w:fill="FFFFFF"/>
        </w:rPr>
        <w:t xml:space="preserve"> had aphthous-like lesions without necrosis, but older patients with immunosuppression and severe </w:t>
      </w:r>
      <w:r w:rsidR="00C0118F" w:rsidRPr="00982EDD">
        <w:rPr>
          <w:rFonts w:ascii="Arial" w:hAnsi="Arial" w:cs="Arial"/>
          <w:b w:val="0"/>
          <w:color w:val="000000" w:themeColor="text1"/>
          <w:sz w:val="18"/>
          <w:szCs w:val="18"/>
          <w:shd w:val="clear" w:color="auto" w:fill="FFFFFF"/>
        </w:rPr>
        <w:t>infectivity</w:t>
      </w:r>
      <w:r w:rsidR="00C0118F">
        <w:rPr>
          <w:rFonts w:ascii="Arial" w:hAnsi="Arial" w:cs="Arial"/>
          <w:b w:val="0"/>
          <w:color w:val="000000" w:themeColor="text1"/>
          <w:sz w:val="18"/>
          <w:szCs w:val="18"/>
          <w:shd w:val="clear" w:color="auto" w:fill="FFFFFF"/>
        </w:rPr>
        <w:t xml:space="preserve"> had this entity</w:t>
      </w:r>
      <w:r w:rsidR="00982EDD" w:rsidRPr="00982EDD">
        <w:rPr>
          <w:rFonts w:ascii="Arial" w:hAnsi="Arial" w:cs="Arial"/>
          <w:b w:val="0"/>
          <w:color w:val="000000" w:themeColor="text1"/>
          <w:sz w:val="18"/>
          <w:szCs w:val="18"/>
          <w:shd w:val="clear" w:color="auto" w:fill="FFFFFF"/>
        </w:rPr>
        <w:t xml:space="preserve"> with necrosis and hemorr</w:t>
      </w:r>
      <w:r w:rsidR="008E3F58">
        <w:rPr>
          <w:rFonts w:ascii="Arial" w:hAnsi="Arial" w:cs="Arial"/>
          <w:b w:val="0"/>
          <w:color w:val="000000" w:themeColor="text1"/>
          <w:sz w:val="18"/>
          <w:szCs w:val="18"/>
          <w:shd w:val="clear" w:color="auto" w:fill="FFFFFF"/>
        </w:rPr>
        <w:t>hagic crusts more commonly.</w:t>
      </w:r>
      <w:r w:rsidR="008E3F58">
        <w:rPr>
          <w:rFonts w:ascii="Arial" w:hAnsi="Arial" w:cs="Arial"/>
          <w:b w:val="0"/>
          <w:color w:val="000000" w:themeColor="text1"/>
          <w:sz w:val="18"/>
          <w:szCs w:val="18"/>
          <w:shd w:val="clear" w:color="auto" w:fill="FFFFFF"/>
          <w:vertAlign w:val="superscript"/>
        </w:rPr>
        <w:t>(15)</w:t>
      </w:r>
    </w:p>
    <w:p w14:paraId="5079CE17" w14:textId="77777777" w:rsidR="00982EDD" w:rsidRPr="008E3F58" w:rsidRDefault="00DD553E" w:rsidP="00982EDD">
      <w:pPr>
        <w:pStyle w:val="Heading3"/>
        <w:shd w:val="clear" w:color="auto" w:fill="FFFFFF"/>
        <w:spacing w:before="308" w:beforeAutospacing="0" w:after="154" w:afterAutospacing="0" w:line="300" w:lineRule="atLeast"/>
        <w:rPr>
          <w:rFonts w:ascii="Arial" w:hAnsi="Arial" w:cs="Arial"/>
          <w:b w:val="0"/>
          <w:color w:val="000000" w:themeColor="text1"/>
          <w:sz w:val="18"/>
          <w:szCs w:val="18"/>
          <w:shd w:val="clear" w:color="auto" w:fill="FFFFFF"/>
          <w:vertAlign w:val="superscript"/>
        </w:rPr>
      </w:pPr>
      <w:r w:rsidRPr="00DD553E">
        <w:rPr>
          <w:rFonts w:ascii="Arial" w:hAnsi="Arial" w:cs="Arial"/>
          <w:b w:val="0"/>
          <w:color w:val="000000" w:themeColor="text1"/>
          <w:sz w:val="18"/>
          <w:szCs w:val="18"/>
        </w:rPr>
        <w:br/>
      </w:r>
      <w:r w:rsidRPr="001D75DA">
        <w:rPr>
          <w:rFonts w:ascii="Arial" w:hAnsi="Arial" w:cs="Arial"/>
          <w:color w:val="000000" w:themeColor="text1"/>
          <w:sz w:val="18"/>
          <w:szCs w:val="18"/>
          <w:shd w:val="clear" w:color="auto" w:fill="FFFFFF"/>
        </w:rPr>
        <w:t>Herpetiform/zosteriform lesions</w:t>
      </w:r>
      <w:r w:rsidR="00982EDD">
        <w:rPr>
          <w:rFonts w:ascii="Arial" w:hAnsi="Arial" w:cs="Arial"/>
          <w:color w:val="000000" w:themeColor="text1"/>
          <w:sz w:val="18"/>
          <w:szCs w:val="18"/>
          <w:shd w:val="clear" w:color="auto" w:fill="FFFFFF"/>
        </w:rPr>
        <w:t xml:space="preserve"> </w:t>
      </w:r>
      <w:r w:rsidR="00982EDD" w:rsidRPr="00982EDD">
        <w:rPr>
          <w:rFonts w:ascii="Arial" w:hAnsi="Arial" w:cs="Arial"/>
          <w:b w:val="0"/>
          <w:color w:val="000000" w:themeColor="text1"/>
          <w:sz w:val="18"/>
          <w:szCs w:val="18"/>
          <w:shd w:val="clear" w:color="auto" w:fill="FFFFFF"/>
        </w:rPr>
        <w:t xml:space="preserve">- </w:t>
      </w:r>
      <w:commentRangeStart w:id="8"/>
      <w:r w:rsidR="00C0118F" w:rsidRPr="00982EDD">
        <w:rPr>
          <w:rFonts w:ascii="Arial" w:hAnsi="Arial" w:cs="Arial"/>
          <w:b w:val="0"/>
          <w:color w:val="000000" w:themeColor="text1"/>
          <w:sz w:val="18"/>
          <w:szCs w:val="18"/>
          <w:shd w:val="clear" w:color="auto" w:fill="FFFFFF"/>
        </w:rPr>
        <w:t>numerous</w:t>
      </w:r>
      <w:commentRangeEnd w:id="8"/>
      <w:r w:rsidR="007B084B">
        <w:rPr>
          <w:rStyle w:val="CommentReference"/>
          <w:rFonts w:asciiTheme="minorHAnsi" w:eastAsiaTheme="minorEastAsia" w:hAnsiTheme="minorHAnsi" w:cstheme="minorBidi"/>
          <w:b w:val="0"/>
          <w:bCs w:val="0"/>
        </w:rPr>
        <w:commentReference w:id="8"/>
      </w:r>
      <w:r w:rsidR="00982EDD" w:rsidRPr="00982EDD">
        <w:rPr>
          <w:rFonts w:ascii="Arial" w:hAnsi="Arial" w:cs="Arial"/>
          <w:b w:val="0"/>
          <w:color w:val="000000" w:themeColor="text1"/>
          <w:sz w:val="18"/>
          <w:szCs w:val="18"/>
          <w:shd w:val="clear" w:color="auto" w:fill="FFFFFF"/>
        </w:rPr>
        <w:t xml:space="preserve"> </w:t>
      </w:r>
      <w:r w:rsidR="00C0118F" w:rsidRPr="00982EDD">
        <w:rPr>
          <w:rFonts w:ascii="Arial" w:hAnsi="Arial" w:cs="Arial"/>
          <w:b w:val="0"/>
          <w:color w:val="000000" w:themeColor="text1"/>
          <w:sz w:val="18"/>
          <w:szCs w:val="18"/>
          <w:shd w:val="clear" w:color="auto" w:fill="FFFFFF"/>
        </w:rPr>
        <w:t>sore</w:t>
      </w:r>
      <w:r w:rsidR="00C0118F">
        <w:rPr>
          <w:rFonts w:ascii="Arial" w:hAnsi="Arial" w:cs="Arial"/>
          <w:b w:val="0"/>
          <w:color w:val="000000" w:themeColor="text1"/>
          <w:sz w:val="18"/>
          <w:szCs w:val="18"/>
          <w:shd w:val="clear" w:color="auto" w:fill="FFFFFF"/>
        </w:rPr>
        <w:t xml:space="preserve"> ,</w:t>
      </w:r>
      <w:r w:rsidR="00C0118F" w:rsidRPr="00982EDD">
        <w:rPr>
          <w:rFonts w:ascii="Arial" w:hAnsi="Arial" w:cs="Arial"/>
          <w:b w:val="0"/>
          <w:color w:val="000000" w:themeColor="text1"/>
          <w:sz w:val="18"/>
          <w:szCs w:val="18"/>
          <w:shd w:val="clear" w:color="auto" w:fill="FFFFFF"/>
        </w:rPr>
        <w:t>one-sided</w:t>
      </w:r>
      <w:r w:rsidR="00982EDD" w:rsidRPr="00982EDD">
        <w:rPr>
          <w:rFonts w:ascii="Arial" w:hAnsi="Arial" w:cs="Arial"/>
          <w:b w:val="0"/>
          <w:color w:val="000000" w:themeColor="text1"/>
          <w:sz w:val="18"/>
          <w:szCs w:val="18"/>
          <w:shd w:val="clear" w:color="auto" w:fill="FFFFFF"/>
        </w:rPr>
        <w:t xml:space="preserve">, </w:t>
      </w:r>
      <w:r w:rsidR="00C0118F" w:rsidRPr="00982EDD">
        <w:rPr>
          <w:rFonts w:ascii="Arial" w:hAnsi="Arial" w:cs="Arial"/>
          <w:b w:val="0"/>
          <w:color w:val="000000" w:themeColor="text1"/>
          <w:sz w:val="18"/>
          <w:szCs w:val="18"/>
          <w:shd w:val="clear" w:color="auto" w:fill="FFFFFF"/>
        </w:rPr>
        <w:t>encircling</w:t>
      </w:r>
      <w:r w:rsidR="00982EDD" w:rsidRPr="00982EDD">
        <w:rPr>
          <w:rFonts w:ascii="Arial" w:hAnsi="Arial" w:cs="Arial"/>
          <w:b w:val="0"/>
          <w:color w:val="000000" w:themeColor="text1"/>
          <w:sz w:val="18"/>
          <w:szCs w:val="18"/>
          <w:shd w:val="clear" w:color="auto" w:fill="FFFFFF"/>
        </w:rPr>
        <w:t xml:space="preserve"> yellowish</w:t>
      </w:r>
      <w:r w:rsidR="00C0118F">
        <w:rPr>
          <w:rFonts w:ascii="Arial" w:hAnsi="Arial" w:cs="Arial"/>
          <w:b w:val="0"/>
          <w:color w:val="000000" w:themeColor="text1"/>
          <w:sz w:val="18"/>
          <w:szCs w:val="18"/>
          <w:shd w:val="clear" w:color="auto" w:fill="FFFFFF"/>
        </w:rPr>
        <w:t xml:space="preserve"> gray ulcers with an reddish border appeared on either side </w:t>
      </w:r>
      <w:r w:rsidR="00982EDD" w:rsidRPr="00982EDD">
        <w:rPr>
          <w:rFonts w:ascii="Arial" w:hAnsi="Arial" w:cs="Arial"/>
          <w:b w:val="0"/>
          <w:color w:val="000000" w:themeColor="text1"/>
          <w:sz w:val="18"/>
          <w:szCs w:val="18"/>
          <w:shd w:val="clear" w:color="auto" w:fill="FFFFFF"/>
        </w:rPr>
        <w:t xml:space="preserve"> kerati</w:t>
      </w:r>
      <w:r w:rsidR="00C0118F">
        <w:rPr>
          <w:rFonts w:ascii="Arial" w:hAnsi="Arial" w:cs="Arial"/>
          <w:b w:val="0"/>
          <w:color w:val="000000" w:themeColor="text1"/>
          <w:sz w:val="18"/>
          <w:szCs w:val="18"/>
          <w:shd w:val="clear" w:color="auto" w:fill="FFFFFF"/>
        </w:rPr>
        <w:t>nized and nonkeratinized mucosa in herpetiform contusions. Systemic symptoms directed by,</w:t>
      </w:r>
      <w:r w:rsidR="00982EDD" w:rsidRPr="00982EDD">
        <w:rPr>
          <w:rFonts w:ascii="Arial" w:hAnsi="Arial" w:cs="Arial"/>
          <w:b w:val="0"/>
          <w:color w:val="000000" w:themeColor="text1"/>
          <w:sz w:val="18"/>
          <w:szCs w:val="18"/>
          <w:shd w:val="clear" w:color="auto" w:fill="FFFFFF"/>
        </w:rPr>
        <w:t xml:space="preserve"> or followed the a</w:t>
      </w:r>
      <w:r w:rsidR="008E3F58">
        <w:rPr>
          <w:rFonts w:ascii="Arial" w:hAnsi="Arial" w:cs="Arial"/>
          <w:b w:val="0"/>
          <w:color w:val="000000" w:themeColor="text1"/>
          <w:sz w:val="18"/>
          <w:szCs w:val="18"/>
          <w:shd w:val="clear" w:color="auto" w:fill="FFFFFF"/>
        </w:rPr>
        <w:t xml:space="preserve">ppearance of those lesions. </w:t>
      </w:r>
      <w:r w:rsidR="008E3F58">
        <w:rPr>
          <w:rFonts w:ascii="Arial" w:hAnsi="Arial" w:cs="Arial"/>
          <w:b w:val="0"/>
          <w:color w:val="000000" w:themeColor="text1"/>
          <w:sz w:val="18"/>
          <w:szCs w:val="18"/>
          <w:shd w:val="clear" w:color="auto" w:fill="FFFFFF"/>
          <w:vertAlign w:val="superscript"/>
        </w:rPr>
        <w:t>(15)</w:t>
      </w:r>
    </w:p>
    <w:p w14:paraId="6BE42D22" w14:textId="77777777" w:rsidR="00982EDD" w:rsidRPr="008E3F58" w:rsidRDefault="00DD553E"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shd w:val="clear" w:color="auto" w:fill="FFFFFF"/>
          <w:vertAlign w:val="superscript"/>
        </w:rPr>
      </w:pPr>
      <w:r w:rsidRPr="001D75DA">
        <w:rPr>
          <w:rFonts w:ascii="Arial" w:hAnsi="Arial" w:cs="Arial"/>
          <w:color w:val="000000" w:themeColor="text1"/>
          <w:sz w:val="18"/>
          <w:szCs w:val="18"/>
          <w:shd w:val="clear" w:color="auto" w:fill="FFFFFF"/>
        </w:rPr>
        <w:t>. Ulcer and erosion</w:t>
      </w:r>
      <w:r w:rsidRPr="00DD553E">
        <w:rPr>
          <w:rFonts w:ascii="Arial" w:hAnsi="Arial" w:cs="Arial"/>
          <w:b w:val="0"/>
          <w:color w:val="000000" w:themeColor="text1"/>
          <w:sz w:val="18"/>
          <w:szCs w:val="18"/>
          <w:shd w:val="clear" w:color="auto" w:fill="FFFFFF"/>
        </w:rPr>
        <w:t xml:space="preserve">: </w:t>
      </w:r>
      <w:r w:rsidR="00982EDD" w:rsidRPr="00982EDD">
        <w:rPr>
          <w:rFonts w:ascii="Arial" w:hAnsi="Arial" w:cs="Arial"/>
          <w:b w:val="0"/>
          <w:color w:val="000000" w:themeColor="text1"/>
          <w:sz w:val="18"/>
          <w:szCs w:val="18"/>
          <w:shd w:val="clear" w:color="auto" w:fill="FFFFFF"/>
        </w:rPr>
        <w:t xml:space="preserve">On the tongue, </w:t>
      </w:r>
      <w:commentRangeStart w:id="9"/>
      <w:r w:rsidR="00982EDD" w:rsidRPr="00982EDD">
        <w:rPr>
          <w:rFonts w:ascii="Arial" w:hAnsi="Arial" w:cs="Arial"/>
          <w:b w:val="0"/>
          <w:color w:val="000000" w:themeColor="text1"/>
          <w:sz w:val="18"/>
          <w:szCs w:val="18"/>
          <w:shd w:val="clear" w:color="auto" w:fill="FFFFFF"/>
        </w:rPr>
        <w:t>surface</w:t>
      </w:r>
      <w:commentRangeEnd w:id="9"/>
      <w:r w:rsidR="007B084B">
        <w:rPr>
          <w:rStyle w:val="CommentReference"/>
          <w:rFonts w:asciiTheme="minorHAnsi" w:eastAsiaTheme="minorEastAsia" w:hAnsiTheme="minorHAnsi" w:cstheme="minorBidi"/>
          <w:b w:val="0"/>
          <w:bCs w:val="0"/>
        </w:rPr>
        <w:commentReference w:id="9"/>
      </w:r>
      <w:r w:rsidR="00982EDD" w:rsidRPr="00982EDD">
        <w:rPr>
          <w:rFonts w:ascii="Arial" w:hAnsi="Arial" w:cs="Arial"/>
          <w:b w:val="0"/>
          <w:color w:val="000000" w:themeColor="text1"/>
          <w:sz w:val="18"/>
          <w:szCs w:val="18"/>
          <w:shd w:val="clear" w:color="auto" w:fill="FFFFFF"/>
        </w:rPr>
        <w:t xml:space="preserve">, and labial mucosa, ulcerative or erosive lesions showed as </w:t>
      </w:r>
      <w:r w:rsidR="00C0118F" w:rsidRPr="00982EDD">
        <w:rPr>
          <w:rFonts w:ascii="Arial" w:hAnsi="Arial" w:cs="Arial"/>
          <w:b w:val="0"/>
          <w:color w:val="000000" w:themeColor="text1"/>
          <w:sz w:val="18"/>
          <w:szCs w:val="18"/>
          <w:shd w:val="clear" w:color="auto" w:fill="FFFFFF"/>
        </w:rPr>
        <w:t>throbbing</w:t>
      </w:r>
      <w:r w:rsidR="00C0118F">
        <w:rPr>
          <w:rFonts w:ascii="Arial" w:hAnsi="Arial" w:cs="Arial"/>
          <w:b w:val="0"/>
          <w:color w:val="000000" w:themeColor="text1"/>
          <w:sz w:val="18"/>
          <w:szCs w:val="18"/>
          <w:shd w:val="clear" w:color="auto" w:fill="FFFFFF"/>
        </w:rPr>
        <w:t xml:space="preserve"> crustations</w:t>
      </w:r>
      <w:r w:rsidR="00982EDD" w:rsidRPr="00982EDD">
        <w:rPr>
          <w:rFonts w:ascii="Arial" w:hAnsi="Arial" w:cs="Arial"/>
          <w:b w:val="0"/>
          <w:color w:val="000000" w:themeColor="text1"/>
          <w:sz w:val="18"/>
          <w:szCs w:val="18"/>
          <w:shd w:val="clear" w:color="auto" w:fill="FFFFFF"/>
        </w:rPr>
        <w:t xml:space="preserve"> with uneven boundaries. Lesions developed 4 to 7 days after the beginning of systemic symptoms, while in one case, lesions emerged 3 days before the </w:t>
      </w:r>
      <w:r w:rsidR="00C0118F" w:rsidRPr="00982EDD">
        <w:rPr>
          <w:rFonts w:ascii="Arial" w:hAnsi="Arial" w:cs="Arial"/>
          <w:b w:val="0"/>
          <w:color w:val="000000" w:themeColor="text1"/>
          <w:sz w:val="18"/>
          <w:szCs w:val="18"/>
          <w:shd w:val="clear" w:color="auto" w:fill="FFFFFF"/>
        </w:rPr>
        <w:t>beginning</w:t>
      </w:r>
      <w:r w:rsidR="00982EDD" w:rsidRPr="00982EDD">
        <w:rPr>
          <w:rFonts w:ascii="Arial" w:hAnsi="Arial" w:cs="Arial"/>
          <w:b w:val="0"/>
          <w:color w:val="000000" w:themeColor="text1"/>
          <w:sz w:val="18"/>
          <w:szCs w:val="18"/>
          <w:shd w:val="clear" w:color="auto" w:fill="FFFFFF"/>
        </w:rPr>
        <w:t xml:space="preserve"> of systemic symptoms and re</w:t>
      </w:r>
      <w:r w:rsidR="008E3F58">
        <w:rPr>
          <w:rFonts w:ascii="Arial" w:hAnsi="Arial" w:cs="Arial"/>
          <w:b w:val="0"/>
          <w:color w:val="000000" w:themeColor="text1"/>
          <w:sz w:val="18"/>
          <w:szCs w:val="18"/>
          <w:shd w:val="clear" w:color="auto" w:fill="FFFFFF"/>
        </w:rPr>
        <w:t>covered 5 to 21 days later.</w:t>
      </w:r>
      <w:r w:rsidR="008E3F58">
        <w:rPr>
          <w:rFonts w:ascii="Arial" w:hAnsi="Arial" w:cs="Arial"/>
          <w:b w:val="0"/>
          <w:color w:val="000000" w:themeColor="text1"/>
          <w:sz w:val="18"/>
          <w:szCs w:val="18"/>
          <w:shd w:val="clear" w:color="auto" w:fill="FFFFFF"/>
          <w:vertAlign w:val="superscript"/>
        </w:rPr>
        <w:t>(15)</w:t>
      </w:r>
    </w:p>
    <w:p w14:paraId="2BA456F5" w14:textId="77777777" w:rsidR="00825E6A" w:rsidRPr="00231F48" w:rsidRDefault="00DD553E"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shd w:val="clear" w:color="auto" w:fill="FFFFFF"/>
          <w:vertAlign w:val="superscript"/>
        </w:rPr>
      </w:pPr>
      <w:r w:rsidRPr="00DD553E">
        <w:rPr>
          <w:rFonts w:ascii="Arial" w:hAnsi="Arial" w:cs="Arial"/>
          <w:b w:val="0"/>
          <w:color w:val="000000" w:themeColor="text1"/>
          <w:sz w:val="18"/>
          <w:szCs w:val="18"/>
        </w:rPr>
        <w:br/>
      </w:r>
      <w:r w:rsidRPr="001D75DA">
        <w:rPr>
          <w:rFonts w:ascii="Arial" w:hAnsi="Arial" w:cs="Arial"/>
          <w:color w:val="000000" w:themeColor="text1"/>
          <w:sz w:val="18"/>
          <w:szCs w:val="18"/>
          <w:shd w:val="clear" w:color="auto" w:fill="FFFFFF"/>
        </w:rPr>
        <w:t>White/red plaques</w:t>
      </w:r>
      <w:r w:rsidR="00982EDD" w:rsidRPr="00825E6A">
        <w:rPr>
          <w:rFonts w:ascii="Arial" w:hAnsi="Arial" w:cs="Arial"/>
          <w:b w:val="0"/>
          <w:color w:val="000000" w:themeColor="text1"/>
          <w:sz w:val="18"/>
          <w:szCs w:val="18"/>
          <w:shd w:val="clear" w:color="auto" w:fill="FFFFFF"/>
        </w:rPr>
        <w:t xml:space="preserve">: </w:t>
      </w:r>
      <w:r w:rsidR="00825E6A" w:rsidRPr="00825E6A">
        <w:rPr>
          <w:rFonts w:ascii="Arial" w:hAnsi="Arial" w:cs="Arial"/>
          <w:b w:val="0"/>
          <w:color w:val="000000" w:themeColor="text1"/>
          <w:sz w:val="18"/>
          <w:szCs w:val="18"/>
          <w:shd w:val="clear" w:color="auto" w:fill="FFFFFF"/>
        </w:rPr>
        <w:t>Patients with affirmed or suspected COVID19 have announced white and red spots or plaques on the dorsum of their tongue, gingiva, and sense of taste. Candidiasis because of long haul anti-infection prescription, deteriorating of in general wellbeing, and an absence of oral cleanliness are on the whole potential reasons for white</w:t>
      </w:r>
      <w:r w:rsidR="00231F48">
        <w:rPr>
          <w:rFonts w:ascii="Arial" w:hAnsi="Arial" w:cs="Arial"/>
          <w:b w:val="0"/>
          <w:color w:val="000000" w:themeColor="text1"/>
          <w:sz w:val="18"/>
          <w:szCs w:val="18"/>
          <w:shd w:val="clear" w:color="auto" w:fill="FFFFFF"/>
        </w:rPr>
        <w:t xml:space="preserve"> or red patches or plaques.</w:t>
      </w:r>
      <w:r w:rsidR="00231F48">
        <w:rPr>
          <w:rFonts w:ascii="Arial" w:hAnsi="Arial" w:cs="Arial"/>
          <w:b w:val="0"/>
          <w:color w:val="000000" w:themeColor="text1"/>
          <w:sz w:val="18"/>
          <w:szCs w:val="18"/>
          <w:shd w:val="clear" w:color="auto" w:fill="FFFFFF"/>
          <w:vertAlign w:val="superscript"/>
        </w:rPr>
        <w:t>(15)</w:t>
      </w:r>
    </w:p>
    <w:p w14:paraId="5AA8B42B" w14:textId="77777777" w:rsidR="00825E6A" w:rsidRPr="00231F48" w:rsidRDefault="00DD553E"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shd w:val="clear" w:color="auto" w:fill="FFFFFF"/>
          <w:vertAlign w:val="superscript"/>
        </w:rPr>
      </w:pPr>
      <w:r w:rsidRPr="00982EDD">
        <w:rPr>
          <w:rFonts w:ascii="Arial" w:hAnsi="Arial" w:cs="Arial"/>
          <w:b w:val="0"/>
          <w:color w:val="000000" w:themeColor="text1"/>
          <w:sz w:val="18"/>
          <w:szCs w:val="18"/>
        </w:rPr>
        <w:br/>
      </w:r>
      <w:r w:rsidRPr="001D75DA">
        <w:rPr>
          <w:rFonts w:ascii="Arial" w:hAnsi="Arial" w:cs="Arial"/>
          <w:color w:val="000000" w:themeColor="text1"/>
          <w:sz w:val="18"/>
          <w:szCs w:val="18"/>
          <w:shd w:val="clear" w:color="auto" w:fill="FFFFFF"/>
        </w:rPr>
        <w:t>EM</w:t>
      </w:r>
      <w:r w:rsidRPr="001D75DA">
        <w:rPr>
          <w:rFonts w:ascii="Cambria Math" w:hAnsi="Cambria Math" w:cs="Cambria Math"/>
          <w:color w:val="000000" w:themeColor="text1"/>
          <w:sz w:val="18"/>
          <w:szCs w:val="18"/>
          <w:shd w:val="clear" w:color="auto" w:fill="FFFFFF"/>
        </w:rPr>
        <w:t>‐</w:t>
      </w:r>
      <w:r w:rsidRPr="001D75DA">
        <w:rPr>
          <w:rFonts w:ascii="Arial" w:hAnsi="Arial" w:cs="Arial"/>
          <w:color w:val="000000" w:themeColor="text1"/>
          <w:sz w:val="18"/>
          <w:szCs w:val="18"/>
          <w:shd w:val="clear" w:color="auto" w:fill="FFFFFF"/>
        </w:rPr>
        <w:t>like lesions</w:t>
      </w:r>
      <w:r w:rsidRPr="00DD553E">
        <w:rPr>
          <w:rFonts w:ascii="Arial" w:hAnsi="Arial" w:cs="Arial"/>
          <w:b w:val="0"/>
          <w:color w:val="000000" w:themeColor="text1"/>
          <w:sz w:val="18"/>
          <w:szCs w:val="18"/>
          <w:shd w:val="clear" w:color="auto" w:fill="FFFFFF"/>
        </w:rPr>
        <w:t xml:space="preserve">: </w:t>
      </w:r>
      <w:r w:rsidR="00825E6A" w:rsidRPr="00825E6A">
        <w:rPr>
          <w:rFonts w:ascii="Arial" w:hAnsi="Arial" w:cs="Arial"/>
          <w:b w:val="0"/>
          <w:color w:val="000000" w:themeColor="text1"/>
          <w:sz w:val="18"/>
          <w:szCs w:val="18"/>
          <w:shd w:val="clear" w:color="auto" w:fill="FFFFFF"/>
        </w:rPr>
        <w:t>In patients with cutaneous objective injuries in the furthest points, EM-like sores happened as rankles, desquamative gum disease, erythematous macules, disintegrations, and serious cheilitis with hemorrhagic hull. Injuries happened 7–24 days following the start of foundational manifestation</w:t>
      </w:r>
      <w:r w:rsidR="00231F48">
        <w:rPr>
          <w:rFonts w:ascii="Arial" w:hAnsi="Arial" w:cs="Arial"/>
          <w:b w:val="0"/>
          <w:color w:val="000000" w:themeColor="text1"/>
          <w:sz w:val="18"/>
          <w:szCs w:val="18"/>
          <w:shd w:val="clear" w:color="auto" w:fill="FFFFFF"/>
        </w:rPr>
        <w:t>s and vanished in 2–4 weeks</w:t>
      </w:r>
      <w:r w:rsidR="00231F48">
        <w:rPr>
          <w:rFonts w:ascii="Arial" w:hAnsi="Arial" w:cs="Arial"/>
          <w:b w:val="0"/>
          <w:color w:val="000000" w:themeColor="text1"/>
          <w:sz w:val="18"/>
          <w:szCs w:val="18"/>
          <w:shd w:val="clear" w:color="auto" w:fill="FFFFFF"/>
          <w:vertAlign w:val="superscript"/>
        </w:rPr>
        <w:t>(15)</w:t>
      </w:r>
    </w:p>
    <w:p w14:paraId="1514B42F" w14:textId="77777777" w:rsidR="00825E6A" w:rsidRPr="00231F48" w:rsidRDefault="00DD553E"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vertAlign w:val="superscript"/>
        </w:rPr>
      </w:pPr>
      <w:r w:rsidRPr="00DD553E">
        <w:rPr>
          <w:rFonts w:ascii="Arial" w:hAnsi="Arial" w:cs="Arial"/>
          <w:b w:val="0"/>
          <w:color w:val="000000" w:themeColor="text1"/>
          <w:sz w:val="18"/>
          <w:szCs w:val="18"/>
        </w:rPr>
        <w:br/>
      </w:r>
      <w:r w:rsidRPr="001D75DA">
        <w:rPr>
          <w:rFonts w:ascii="Arial" w:hAnsi="Arial" w:cs="Arial"/>
          <w:color w:val="000000" w:themeColor="text1"/>
          <w:sz w:val="18"/>
          <w:szCs w:val="18"/>
          <w:shd w:val="clear" w:color="auto" w:fill="FFFFFF"/>
        </w:rPr>
        <w:t>Melkerson</w:t>
      </w:r>
      <w:r w:rsidRPr="001D75DA">
        <w:rPr>
          <w:rFonts w:ascii="Cambria Math" w:hAnsi="Cambria Math" w:cs="Cambria Math"/>
          <w:color w:val="000000" w:themeColor="text1"/>
          <w:sz w:val="18"/>
          <w:szCs w:val="18"/>
          <w:shd w:val="clear" w:color="auto" w:fill="FFFFFF"/>
        </w:rPr>
        <w:t>‐</w:t>
      </w:r>
      <w:r w:rsidRPr="001D75DA">
        <w:rPr>
          <w:rFonts w:ascii="Arial" w:hAnsi="Arial" w:cs="Arial"/>
          <w:color w:val="000000" w:themeColor="text1"/>
          <w:sz w:val="18"/>
          <w:szCs w:val="18"/>
          <w:shd w:val="clear" w:color="auto" w:fill="FFFFFF"/>
        </w:rPr>
        <w:t>Rosenthal syndrome</w:t>
      </w:r>
      <w:r w:rsidRPr="00DD553E">
        <w:rPr>
          <w:rFonts w:ascii="Arial" w:hAnsi="Arial" w:cs="Arial"/>
          <w:b w:val="0"/>
          <w:color w:val="000000" w:themeColor="text1"/>
          <w:sz w:val="18"/>
          <w:szCs w:val="18"/>
        </w:rPr>
        <w:br/>
      </w:r>
      <w:commentRangeStart w:id="10"/>
      <w:r w:rsidR="00825E6A" w:rsidRPr="00825E6A">
        <w:rPr>
          <w:rFonts w:ascii="Arial" w:hAnsi="Arial" w:cs="Arial"/>
          <w:b w:val="0"/>
          <w:color w:val="000000" w:themeColor="text1"/>
          <w:sz w:val="18"/>
          <w:szCs w:val="18"/>
        </w:rPr>
        <w:lastRenderedPageBreak/>
        <w:t>A 51-year-old woman gave discomfort, one-sided lip edema, fissured tongue, and right facial loss of motion, as indicated by the report. She had Melkersson-Rosenthal condition four years earlier, which had precipitou</w:t>
      </w:r>
      <w:r w:rsidR="00231F48">
        <w:rPr>
          <w:rFonts w:ascii="Arial" w:hAnsi="Arial" w:cs="Arial"/>
          <w:b w:val="0"/>
          <w:color w:val="000000" w:themeColor="text1"/>
          <w:sz w:val="18"/>
          <w:szCs w:val="18"/>
        </w:rPr>
        <w:t>sly settled with no return.</w:t>
      </w:r>
      <w:r w:rsidR="00231F48">
        <w:rPr>
          <w:rFonts w:ascii="Arial" w:hAnsi="Arial" w:cs="Arial"/>
          <w:b w:val="0"/>
          <w:color w:val="000000" w:themeColor="text1"/>
          <w:sz w:val="18"/>
          <w:szCs w:val="18"/>
          <w:vertAlign w:val="superscript"/>
        </w:rPr>
        <w:t>(15</w:t>
      </w:r>
      <w:commentRangeEnd w:id="10"/>
      <w:r w:rsidR="007B084B">
        <w:rPr>
          <w:rStyle w:val="CommentReference"/>
          <w:rFonts w:asciiTheme="minorHAnsi" w:eastAsiaTheme="minorEastAsia" w:hAnsiTheme="minorHAnsi" w:cstheme="minorBidi"/>
          <w:b w:val="0"/>
          <w:bCs w:val="0"/>
        </w:rPr>
        <w:commentReference w:id="10"/>
      </w:r>
      <w:r w:rsidR="00231F48">
        <w:rPr>
          <w:rFonts w:ascii="Arial" w:hAnsi="Arial" w:cs="Arial"/>
          <w:b w:val="0"/>
          <w:color w:val="000000" w:themeColor="text1"/>
          <w:sz w:val="18"/>
          <w:szCs w:val="18"/>
          <w:vertAlign w:val="superscript"/>
        </w:rPr>
        <w:t>)</w:t>
      </w:r>
    </w:p>
    <w:p w14:paraId="56512B64" w14:textId="77777777" w:rsidR="00825E6A" w:rsidRPr="00231F48" w:rsidRDefault="00DD553E"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shd w:val="clear" w:color="auto" w:fill="FFFFFF"/>
          <w:vertAlign w:val="superscript"/>
        </w:rPr>
      </w:pPr>
      <w:r w:rsidRPr="00DD553E">
        <w:rPr>
          <w:rFonts w:ascii="Arial" w:hAnsi="Arial" w:cs="Arial"/>
          <w:b w:val="0"/>
          <w:color w:val="000000" w:themeColor="text1"/>
          <w:sz w:val="18"/>
          <w:szCs w:val="18"/>
        </w:rPr>
        <w:br/>
      </w:r>
      <w:r w:rsidRPr="001D75DA">
        <w:rPr>
          <w:rFonts w:ascii="Arial" w:hAnsi="Arial" w:cs="Arial"/>
          <w:color w:val="000000" w:themeColor="text1"/>
          <w:sz w:val="18"/>
          <w:szCs w:val="18"/>
          <w:shd w:val="clear" w:color="auto" w:fill="FFFFFF"/>
        </w:rPr>
        <w:t>Kawasaki</w:t>
      </w:r>
      <w:r w:rsidRPr="001D75DA">
        <w:rPr>
          <w:rFonts w:ascii="Cambria Math" w:hAnsi="Cambria Math" w:cs="Cambria Math"/>
          <w:color w:val="000000" w:themeColor="text1"/>
          <w:sz w:val="18"/>
          <w:szCs w:val="18"/>
          <w:shd w:val="clear" w:color="auto" w:fill="FFFFFF"/>
        </w:rPr>
        <w:t>‐</w:t>
      </w:r>
      <w:r w:rsidRPr="001D75DA">
        <w:rPr>
          <w:rFonts w:ascii="Arial" w:hAnsi="Arial" w:cs="Arial"/>
          <w:color w:val="000000" w:themeColor="text1"/>
          <w:sz w:val="18"/>
          <w:szCs w:val="18"/>
          <w:shd w:val="clear" w:color="auto" w:fill="FFFFFF"/>
        </w:rPr>
        <w:t>like disease</w:t>
      </w:r>
      <w:r w:rsidR="00825E6A" w:rsidRPr="00825E6A">
        <w:t xml:space="preserve"> </w:t>
      </w:r>
      <w:r w:rsidR="00825E6A" w:rsidRPr="00825E6A">
        <w:rPr>
          <w:rFonts w:ascii="Arial" w:hAnsi="Arial" w:cs="Arial"/>
          <w:b w:val="0"/>
          <w:color w:val="000000" w:themeColor="text1"/>
          <w:sz w:val="18"/>
          <w:szCs w:val="18"/>
          <w:shd w:val="clear" w:color="auto" w:fill="FFFFFF"/>
        </w:rPr>
        <w:t xml:space="preserve">In COVID19 patients with Kawasaki-like ailment (KawaCOVID), oral injuries like cheilitis, glossitis, and erythematous and enlarged tongue (red strawberry tongue) created. Rather than direct infection impacts on the skin and oral mucosa, the long inertness between the beginning of fundamental side effects (respiratory or gastrointestinal) and the beginning of oral or cutaneous indications could be because of a postponed hyperactivation reaction of the framework and optional arrival </w:t>
      </w:r>
      <w:r w:rsidR="00231F48">
        <w:rPr>
          <w:rFonts w:ascii="Arial" w:hAnsi="Arial" w:cs="Arial"/>
          <w:b w:val="0"/>
          <w:color w:val="000000" w:themeColor="text1"/>
          <w:sz w:val="18"/>
          <w:szCs w:val="18"/>
          <w:shd w:val="clear" w:color="auto" w:fill="FFFFFF"/>
        </w:rPr>
        <w:t>of intense fiery cytokines.</w:t>
      </w:r>
      <w:r w:rsidR="00231F48">
        <w:rPr>
          <w:rFonts w:ascii="Arial" w:hAnsi="Arial" w:cs="Arial"/>
          <w:b w:val="0"/>
          <w:color w:val="000000" w:themeColor="text1"/>
          <w:sz w:val="18"/>
          <w:szCs w:val="18"/>
          <w:shd w:val="clear" w:color="auto" w:fill="FFFFFF"/>
          <w:vertAlign w:val="superscript"/>
        </w:rPr>
        <w:t>(15)</w:t>
      </w:r>
    </w:p>
    <w:p w14:paraId="02FA7DA3" w14:textId="77777777" w:rsidR="00825E6A" w:rsidRPr="00231F48" w:rsidRDefault="00DD553E"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vertAlign w:val="superscript"/>
        </w:rPr>
      </w:pPr>
      <w:r w:rsidRPr="00825E6A">
        <w:rPr>
          <w:rFonts w:ascii="Arial" w:hAnsi="Arial" w:cs="Arial"/>
          <w:b w:val="0"/>
          <w:color w:val="000000" w:themeColor="text1"/>
          <w:sz w:val="18"/>
          <w:szCs w:val="18"/>
        </w:rPr>
        <w:br/>
      </w:r>
      <w:r w:rsidRPr="001D75DA">
        <w:rPr>
          <w:rFonts w:ascii="Arial" w:hAnsi="Arial" w:cs="Arial"/>
          <w:color w:val="000000" w:themeColor="text1"/>
          <w:sz w:val="18"/>
          <w:szCs w:val="18"/>
          <w:shd w:val="clear" w:color="auto" w:fill="FFFFFF"/>
        </w:rPr>
        <w:t>Petechiae</w:t>
      </w:r>
      <w:r w:rsidRPr="001D75DA">
        <w:rPr>
          <w:rFonts w:ascii="Arial" w:hAnsi="Arial" w:cs="Arial"/>
          <w:b w:val="0"/>
          <w:color w:val="000000" w:themeColor="text1"/>
          <w:sz w:val="18"/>
          <w:szCs w:val="18"/>
          <w:shd w:val="clear" w:color="auto" w:fill="FFFFFF"/>
        </w:rPr>
        <w:br/>
      </w:r>
      <w:r w:rsidR="00825E6A" w:rsidRPr="00825E6A">
        <w:rPr>
          <w:rFonts w:ascii="Arial" w:hAnsi="Arial" w:cs="Arial"/>
          <w:b w:val="0"/>
          <w:color w:val="000000" w:themeColor="text1"/>
          <w:sz w:val="18"/>
          <w:szCs w:val="18"/>
        </w:rPr>
        <w:t xml:space="preserve">Petechiae have been seen on the lower lip, sense of taste, and oropharynx mucosa in a couple of examinations. Patients with petechiae had a more limited inactivity time than those with both petechiae and retinal sores. Petechiae have been connected to thrombocytopenia brought about by COVID19 disease </w:t>
      </w:r>
      <w:r w:rsidR="00231F48">
        <w:rPr>
          <w:rFonts w:ascii="Arial" w:hAnsi="Arial" w:cs="Arial"/>
          <w:b w:val="0"/>
          <w:color w:val="000000" w:themeColor="text1"/>
          <w:sz w:val="18"/>
          <w:szCs w:val="18"/>
        </w:rPr>
        <w:t>or the suggested medication.</w:t>
      </w:r>
      <w:r w:rsidR="00231F48">
        <w:rPr>
          <w:rFonts w:ascii="Arial" w:hAnsi="Arial" w:cs="Arial"/>
          <w:b w:val="0"/>
          <w:color w:val="000000" w:themeColor="text1"/>
          <w:sz w:val="18"/>
          <w:szCs w:val="18"/>
          <w:vertAlign w:val="superscript"/>
        </w:rPr>
        <w:t>(15)</w:t>
      </w:r>
    </w:p>
    <w:p w14:paraId="5EB295AD" w14:textId="77777777" w:rsidR="00825E6A" w:rsidRPr="00231F48" w:rsidRDefault="00DD553E" w:rsidP="00825E6A">
      <w:pPr>
        <w:pStyle w:val="Heading3"/>
        <w:shd w:val="clear" w:color="auto" w:fill="FFFFFF"/>
        <w:spacing w:before="308" w:beforeAutospacing="0" w:after="154" w:afterAutospacing="0" w:line="300" w:lineRule="atLeast"/>
        <w:rPr>
          <w:rFonts w:asciiTheme="minorHAnsi" w:hAnsiTheme="minorHAnsi" w:cstheme="minorHAnsi"/>
          <w:b w:val="0"/>
          <w:color w:val="000000" w:themeColor="text1"/>
          <w:sz w:val="22"/>
          <w:szCs w:val="22"/>
          <w:shd w:val="clear" w:color="auto" w:fill="FFFFFF"/>
          <w:vertAlign w:val="superscript"/>
        </w:rPr>
      </w:pPr>
      <w:r w:rsidRPr="00DD553E">
        <w:rPr>
          <w:rFonts w:ascii="Arial" w:hAnsi="Arial" w:cs="Arial"/>
          <w:b w:val="0"/>
          <w:color w:val="000000" w:themeColor="text1"/>
          <w:sz w:val="18"/>
          <w:szCs w:val="18"/>
        </w:rPr>
        <w:br/>
      </w:r>
      <w:r w:rsidRPr="001D75DA">
        <w:rPr>
          <w:rFonts w:ascii="Arial" w:hAnsi="Arial" w:cs="Arial"/>
          <w:color w:val="000000" w:themeColor="text1"/>
          <w:sz w:val="18"/>
          <w:szCs w:val="18"/>
          <w:shd w:val="clear" w:color="auto" w:fill="FFFFFF"/>
        </w:rPr>
        <w:t>Nonspecific lesions (mucositis</w:t>
      </w:r>
      <w:r w:rsidRPr="00825E6A">
        <w:rPr>
          <w:rFonts w:asciiTheme="minorHAnsi" w:hAnsiTheme="minorHAnsi" w:cstheme="minorHAnsi"/>
          <w:b w:val="0"/>
          <w:color w:val="000000" w:themeColor="text1"/>
          <w:sz w:val="22"/>
          <w:szCs w:val="22"/>
          <w:shd w:val="clear" w:color="auto" w:fill="FFFFFF"/>
        </w:rPr>
        <w:t>)</w:t>
      </w:r>
      <w:r w:rsidR="00982EDD" w:rsidRPr="00825E6A">
        <w:rPr>
          <w:rFonts w:asciiTheme="minorHAnsi" w:hAnsiTheme="minorHAnsi" w:cstheme="minorHAnsi"/>
          <w:b w:val="0"/>
          <w:color w:val="000000" w:themeColor="text1"/>
          <w:sz w:val="22"/>
          <w:szCs w:val="22"/>
          <w:shd w:val="clear" w:color="auto" w:fill="FFFFFF"/>
        </w:rPr>
        <w:t xml:space="preserve"> </w:t>
      </w:r>
      <w:r w:rsidR="00982EDD" w:rsidRPr="00825E6A">
        <w:rPr>
          <w:rFonts w:asciiTheme="minorHAnsi" w:hAnsiTheme="minorHAnsi" w:cstheme="minorHAnsi"/>
          <w:b w:val="0"/>
          <w:sz w:val="22"/>
          <w:szCs w:val="22"/>
        </w:rPr>
        <w:t xml:space="preserve"> </w:t>
      </w:r>
      <w:r w:rsidR="00825E6A" w:rsidRPr="00825E6A">
        <w:rPr>
          <w:rFonts w:asciiTheme="minorHAnsi" w:hAnsiTheme="minorHAnsi" w:cstheme="minorHAnsi"/>
          <w:b w:val="0"/>
          <w:sz w:val="22"/>
          <w:szCs w:val="22"/>
        </w:rPr>
        <w:t>A few examinations have shown erythematousviolaceous macules, patches, papules, and plaques on the tongue, lip mucosa, surface, and oropharynx. Mucositis in COVID19 patients can be brought about by thrombotic vasculopathy, vasculitis, or excessive touchiness to COVID19.</w:t>
      </w:r>
      <w:r w:rsidR="00231F48">
        <w:rPr>
          <w:rFonts w:asciiTheme="minorHAnsi" w:hAnsiTheme="minorHAnsi" w:cstheme="minorHAnsi"/>
          <w:b w:val="0"/>
          <w:sz w:val="22"/>
          <w:szCs w:val="22"/>
          <w:vertAlign w:val="superscript"/>
        </w:rPr>
        <w:t>(15)</w:t>
      </w:r>
    </w:p>
    <w:p w14:paraId="04250849" w14:textId="77777777" w:rsidR="00053DA2" w:rsidRPr="008E3F58" w:rsidRDefault="00DD553E" w:rsidP="00053DA2">
      <w:pPr>
        <w:pStyle w:val="Heading3"/>
        <w:shd w:val="clear" w:color="auto" w:fill="FFFFFF"/>
        <w:spacing w:before="308" w:beforeAutospacing="0" w:after="154" w:afterAutospacing="0" w:line="300" w:lineRule="atLeast"/>
        <w:rPr>
          <w:rFonts w:ascii="Arial" w:hAnsi="Arial" w:cs="Arial"/>
          <w:b w:val="0"/>
          <w:color w:val="000000" w:themeColor="text1"/>
          <w:sz w:val="18"/>
          <w:szCs w:val="18"/>
          <w:vertAlign w:val="superscript"/>
        </w:rPr>
      </w:pPr>
      <w:r w:rsidRPr="001D75DA">
        <w:rPr>
          <w:rFonts w:ascii="Arial" w:hAnsi="Arial" w:cs="Arial"/>
          <w:color w:val="000000" w:themeColor="text1"/>
          <w:sz w:val="18"/>
          <w:szCs w:val="18"/>
          <w:shd w:val="clear" w:color="auto" w:fill="FFFFFF"/>
        </w:rPr>
        <w:t>Postinflammatory pigmentation</w:t>
      </w:r>
      <w:r w:rsidRPr="001D75DA">
        <w:rPr>
          <w:rFonts w:ascii="Arial" w:hAnsi="Arial" w:cs="Arial"/>
          <w:color w:val="000000" w:themeColor="text1"/>
          <w:sz w:val="18"/>
          <w:szCs w:val="18"/>
        </w:rPr>
        <w:br/>
      </w:r>
    </w:p>
    <w:p w14:paraId="1BBB9B5C" w14:textId="77777777" w:rsidR="00053DA2" w:rsidRPr="00231F48" w:rsidRDefault="00825E6A" w:rsidP="00E7253F">
      <w:pPr>
        <w:pStyle w:val="Heading3"/>
        <w:shd w:val="clear" w:color="auto" w:fill="FFFFFF"/>
        <w:spacing w:before="308" w:beforeAutospacing="0" w:after="154" w:afterAutospacing="0" w:line="300" w:lineRule="atLeast"/>
        <w:rPr>
          <w:rFonts w:asciiTheme="minorHAnsi" w:hAnsiTheme="minorHAnsi" w:cstheme="minorHAnsi"/>
          <w:b w:val="0"/>
          <w:color w:val="000000" w:themeColor="text1"/>
          <w:sz w:val="24"/>
          <w:szCs w:val="24"/>
          <w:vertAlign w:val="superscript"/>
        </w:rPr>
      </w:pPr>
      <w:r w:rsidRPr="00825E6A">
        <w:rPr>
          <w:rFonts w:asciiTheme="minorHAnsi" w:hAnsiTheme="minorHAnsi" w:cstheme="minorHAnsi"/>
          <w:b w:val="0"/>
          <w:color w:val="000000" w:themeColor="text1"/>
          <w:sz w:val="24"/>
          <w:szCs w:val="24"/>
        </w:rPr>
        <w:t>One instance of pigmentation inside the associated and interpapillary gingiva in a 40-year-elderly person was accounted for. Expanded degrees of fiery cytokines, (for example, interleukin 1 [IL1] and cancer putrefaction factor [TNF]) and arachidonic corrosive metabolites (prostaglandins) brought about by the creation of substantial cell factor (SCF) and fundamental fibroblast protein (bFGF) by basal layer keratinocytes cause po</w:t>
      </w:r>
      <w:r w:rsidR="00231F48">
        <w:rPr>
          <w:rFonts w:asciiTheme="minorHAnsi" w:hAnsiTheme="minorHAnsi" w:cstheme="minorHAnsi"/>
          <w:b w:val="0"/>
          <w:color w:val="000000" w:themeColor="text1"/>
          <w:sz w:val="24"/>
          <w:szCs w:val="24"/>
        </w:rPr>
        <w:t>stinflammatory pigmentations</w:t>
      </w:r>
      <w:r w:rsidR="00231F48">
        <w:rPr>
          <w:rFonts w:asciiTheme="minorHAnsi" w:hAnsiTheme="minorHAnsi" w:cstheme="minorHAnsi"/>
          <w:b w:val="0"/>
          <w:color w:val="000000" w:themeColor="text1"/>
          <w:sz w:val="24"/>
          <w:szCs w:val="24"/>
          <w:vertAlign w:val="superscript"/>
        </w:rPr>
        <w:t>(15)</w:t>
      </w:r>
    </w:p>
    <w:p w14:paraId="0743CCCD" w14:textId="77777777" w:rsidR="00E7253F" w:rsidRDefault="00E7253F" w:rsidP="00E7253F">
      <w:pPr>
        <w:pStyle w:val="Heading3"/>
        <w:shd w:val="clear" w:color="auto" w:fill="FFFFFF"/>
        <w:spacing w:before="308" w:beforeAutospacing="0" w:after="154" w:afterAutospacing="0" w:line="300" w:lineRule="atLeast"/>
        <w:rPr>
          <w:rFonts w:ascii="Arial" w:hAnsi="Arial" w:cs="Arial"/>
          <w:color w:val="724128"/>
          <w:sz w:val="24"/>
          <w:szCs w:val="24"/>
        </w:rPr>
      </w:pPr>
    </w:p>
    <w:p w14:paraId="4F1486AD" w14:textId="77777777" w:rsidR="00E7253F" w:rsidRPr="00E7253F" w:rsidRDefault="00E7253F" w:rsidP="00E7253F">
      <w:pPr>
        <w:shd w:val="clear" w:color="auto" w:fill="FFFFFF"/>
        <w:spacing w:before="308" w:after="154" w:line="300" w:lineRule="atLeast"/>
        <w:outlineLvl w:val="2"/>
        <w:rPr>
          <w:rFonts w:ascii="Arial" w:eastAsia="Times New Roman" w:hAnsi="Arial" w:cs="Arial"/>
          <w:b/>
          <w:bCs/>
          <w:color w:val="724128"/>
          <w:sz w:val="24"/>
          <w:szCs w:val="24"/>
        </w:rPr>
      </w:pPr>
    </w:p>
    <w:p w14:paraId="617F6925" w14:textId="77777777" w:rsidR="00E7253F" w:rsidRPr="00E7253F" w:rsidRDefault="00E7253F" w:rsidP="00C660A0">
      <w:pPr>
        <w:spacing w:before="100" w:beforeAutospacing="1" w:after="100" w:afterAutospacing="1" w:line="240" w:lineRule="auto"/>
        <w:rPr>
          <w:rFonts w:ascii="Arial" w:eastAsia="Times New Roman" w:hAnsi="Arial" w:cs="Arial"/>
          <w:color w:val="000000"/>
          <w:sz w:val="24"/>
          <w:szCs w:val="24"/>
        </w:rPr>
      </w:pPr>
    </w:p>
    <w:p w14:paraId="6FF1A986" w14:textId="77777777" w:rsidR="00E7253F" w:rsidRDefault="00E7253F" w:rsidP="00C660A0">
      <w:pPr>
        <w:spacing w:before="100" w:beforeAutospacing="1" w:after="100" w:afterAutospacing="1" w:line="240" w:lineRule="auto"/>
        <w:rPr>
          <w:rFonts w:ascii="Arial" w:eastAsia="Times New Roman" w:hAnsi="Arial" w:cs="Arial"/>
          <w:color w:val="000000"/>
          <w:sz w:val="24"/>
          <w:szCs w:val="24"/>
        </w:rPr>
      </w:pPr>
    </w:p>
    <w:p w14:paraId="250167E7" w14:textId="77777777" w:rsidR="00E7253F" w:rsidRDefault="00E7253F" w:rsidP="00C660A0">
      <w:pPr>
        <w:spacing w:before="100" w:beforeAutospacing="1" w:after="100" w:afterAutospacing="1" w:line="240" w:lineRule="auto"/>
        <w:rPr>
          <w:rFonts w:ascii="Arial" w:eastAsia="Times New Roman" w:hAnsi="Arial" w:cs="Arial"/>
          <w:color w:val="000000"/>
          <w:sz w:val="24"/>
          <w:szCs w:val="24"/>
        </w:rPr>
      </w:pPr>
    </w:p>
    <w:p w14:paraId="41FBC3E3" w14:textId="77777777" w:rsidR="00E7253F" w:rsidRDefault="00E7253F" w:rsidP="00C660A0">
      <w:pPr>
        <w:spacing w:before="100" w:beforeAutospacing="1" w:after="100" w:afterAutospacing="1" w:line="240" w:lineRule="auto"/>
        <w:rPr>
          <w:rFonts w:ascii="Arial" w:eastAsia="Times New Roman" w:hAnsi="Arial" w:cs="Arial"/>
          <w:color w:val="000000"/>
          <w:sz w:val="24"/>
          <w:szCs w:val="24"/>
        </w:rPr>
      </w:pPr>
    </w:p>
    <w:p w14:paraId="7296B36E" w14:textId="77777777" w:rsidR="00E7253F" w:rsidRDefault="00E7253F" w:rsidP="00C660A0">
      <w:pPr>
        <w:spacing w:before="100" w:beforeAutospacing="1" w:after="100" w:afterAutospacing="1" w:line="240" w:lineRule="auto"/>
        <w:rPr>
          <w:rFonts w:ascii="Arial" w:eastAsia="Times New Roman" w:hAnsi="Arial" w:cs="Arial"/>
          <w:color w:val="000000"/>
          <w:sz w:val="24"/>
          <w:szCs w:val="24"/>
        </w:rPr>
      </w:pPr>
    </w:p>
    <w:p w14:paraId="1A6E663E" w14:textId="77777777" w:rsidR="00E7253F" w:rsidRDefault="00E7253F" w:rsidP="00C660A0">
      <w:pPr>
        <w:spacing w:before="100" w:beforeAutospacing="1" w:after="100" w:afterAutospacing="1" w:line="240" w:lineRule="auto"/>
        <w:rPr>
          <w:rFonts w:ascii="Arial" w:eastAsia="Times New Roman" w:hAnsi="Arial" w:cs="Arial"/>
          <w:color w:val="000000"/>
          <w:sz w:val="24"/>
          <w:szCs w:val="24"/>
        </w:rPr>
      </w:pPr>
    </w:p>
    <w:p w14:paraId="185525ED" w14:textId="77777777" w:rsidR="00627CA0" w:rsidRDefault="00627CA0" w:rsidP="00FB5899">
      <w:pPr>
        <w:pStyle w:val="ListParagraph"/>
        <w:spacing w:before="100" w:beforeAutospacing="1" w:after="100" w:afterAutospacing="1" w:line="240" w:lineRule="auto"/>
        <w:rPr>
          <w:rFonts w:ascii="Arial" w:eastAsia="Times New Roman" w:hAnsi="Arial" w:cs="Arial"/>
          <w:color w:val="000000"/>
          <w:sz w:val="24"/>
          <w:szCs w:val="24"/>
        </w:rPr>
      </w:pPr>
    </w:p>
    <w:p w14:paraId="159CC0EE" w14:textId="77777777" w:rsidR="00627CA0" w:rsidRDefault="00627CA0" w:rsidP="00FB5899">
      <w:pPr>
        <w:pStyle w:val="ListParagraph"/>
        <w:spacing w:before="100" w:beforeAutospacing="1" w:after="100" w:afterAutospacing="1" w:line="240" w:lineRule="auto"/>
        <w:rPr>
          <w:rFonts w:ascii="Arial" w:eastAsia="Times New Roman" w:hAnsi="Arial" w:cs="Arial"/>
          <w:color w:val="000000"/>
          <w:sz w:val="24"/>
          <w:szCs w:val="24"/>
        </w:rPr>
      </w:pPr>
    </w:p>
    <w:p w14:paraId="39A2170B" w14:textId="77777777" w:rsidR="00E04312" w:rsidRDefault="00627CA0" w:rsidP="00FB5899">
      <w:pPr>
        <w:pStyle w:val="ListParagraph"/>
        <w:spacing w:before="100" w:beforeAutospacing="1" w:after="100" w:afterAutospacing="1" w:line="240" w:lineRule="auto"/>
        <w:rPr>
          <w:color w:val="666666"/>
          <w:sz w:val="16"/>
          <w:szCs w:val="16"/>
          <w:shd w:val="clear" w:color="auto" w:fill="FFFCF0"/>
        </w:rPr>
      </w:pPr>
      <w:r>
        <w:rPr>
          <w:rFonts w:ascii="Arial" w:eastAsia="Times New Roman" w:hAnsi="Arial" w:cs="Arial"/>
          <w:color w:val="000000"/>
          <w:sz w:val="24"/>
          <w:szCs w:val="24"/>
        </w:rPr>
        <w:t>Fig.3. VACCINE POTENTIAL</w:t>
      </w:r>
      <w:r w:rsidR="00FB5899">
        <w:rPr>
          <w:rFonts w:ascii="Arial" w:eastAsia="Times New Roman" w:hAnsi="Arial" w:cs="Arial"/>
          <w:color w:val="000000"/>
          <w:sz w:val="24"/>
          <w:szCs w:val="24"/>
        </w:rPr>
        <w:t xml:space="preserve">   </w:t>
      </w:r>
      <w:r w:rsidR="00FB5899">
        <w:rPr>
          <w:color w:val="666666"/>
          <w:sz w:val="16"/>
          <w:szCs w:val="16"/>
          <w:shd w:val="clear" w:color="auto" w:fill="FFFCF0"/>
        </w:rPr>
        <w:t xml:space="preserve">. </w:t>
      </w:r>
      <w:r w:rsidR="00E7253F" w:rsidRPr="00FB5899">
        <w:rPr>
          <w:rFonts w:ascii="Arial" w:eastAsia="Times New Roman" w:hAnsi="Arial" w:cs="Arial"/>
          <w:noProof/>
          <w:color w:val="000000"/>
          <w:sz w:val="24"/>
          <w:szCs w:val="24"/>
          <w:lang w:val="en-US" w:eastAsia="en-US"/>
        </w:rPr>
        <w:drawing>
          <wp:inline distT="0" distB="0" distL="0" distR="0" wp14:anchorId="6D19B859" wp14:editId="59087831">
            <wp:extent cx="2404110" cy="1642999"/>
            <wp:effectExtent l="0" t="0" r="0" b="0"/>
            <wp:docPr id="1" name="Picture 2" descr="vacc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ccine.jpg"/>
                    <pic:cNvPicPr/>
                  </pic:nvPicPr>
                  <pic:blipFill>
                    <a:blip r:embed="rId23" cstate="print"/>
                    <a:stretch>
                      <a:fillRect/>
                    </a:stretch>
                  </pic:blipFill>
                  <pic:spPr>
                    <a:xfrm>
                      <a:off x="0" y="0"/>
                      <a:ext cx="2434631" cy="1663857"/>
                    </a:xfrm>
                    <a:prstGeom prst="rect">
                      <a:avLst/>
                    </a:prstGeom>
                  </pic:spPr>
                </pic:pic>
              </a:graphicData>
            </a:graphic>
          </wp:inline>
        </w:drawing>
      </w:r>
    </w:p>
    <w:p w14:paraId="1A5ADDC3" w14:textId="77777777" w:rsidR="00E72A59" w:rsidRDefault="00E72A59" w:rsidP="00FB5899">
      <w:pPr>
        <w:pStyle w:val="ListParagraph"/>
        <w:spacing w:before="100" w:beforeAutospacing="1" w:after="100" w:afterAutospacing="1" w:line="240" w:lineRule="auto"/>
        <w:rPr>
          <w:color w:val="000000"/>
          <w:sz w:val="18"/>
          <w:szCs w:val="18"/>
          <w:shd w:val="clear" w:color="auto" w:fill="FFFFFF"/>
        </w:rPr>
      </w:pPr>
    </w:p>
    <w:p w14:paraId="2AFA305F" w14:textId="77777777" w:rsidR="009602D9" w:rsidRDefault="00903FD4" w:rsidP="00FB5899">
      <w:pPr>
        <w:pStyle w:val="ListParagraph"/>
        <w:spacing w:before="100" w:beforeAutospacing="1" w:after="100" w:afterAutospacing="1" w:line="240" w:lineRule="auto"/>
        <w:rPr>
          <w:rFonts w:eastAsia="Times New Roman" w:cstheme="minorHAnsi"/>
          <w:color w:val="000000"/>
          <w:sz w:val="20"/>
          <w:szCs w:val="20"/>
        </w:rPr>
      </w:pPr>
      <w:r w:rsidRPr="00AB5EC4">
        <w:rPr>
          <w:rFonts w:eastAsia="Times New Roman" w:cstheme="minorHAnsi"/>
          <w:color w:val="000000"/>
          <w:sz w:val="20"/>
          <w:szCs w:val="20"/>
        </w:rPr>
        <w:t xml:space="preserve">COVID-19 might benefit greatly from the information gained from efforts to create vaccines for SARS and MERS. This information aids in the creation of COVID-19 vaccines that are both safe and efficacious. </w:t>
      </w:r>
      <w:r w:rsidR="009602D9" w:rsidRPr="00AB5EC4">
        <w:rPr>
          <w:rFonts w:eastAsia="Times New Roman" w:cstheme="minorHAnsi"/>
          <w:color w:val="000000"/>
          <w:sz w:val="20"/>
          <w:szCs w:val="20"/>
        </w:rPr>
        <w:t>There are three types of antiviral vaccine</w:t>
      </w:r>
      <w:r w:rsidR="003F2F0E" w:rsidRPr="00AB5EC4">
        <w:rPr>
          <w:rFonts w:eastAsia="Times New Roman" w:cstheme="minorHAnsi"/>
          <w:color w:val="000000"/>
          <w:sz w:val="20"/>
          <w:szCs w:val="20"/>
        </w:rPr>
        <w:t xml:space="preserve"> development strategies: I </w:t>
      </w:r>
      <w:r w:rsidR="008E3F58" w:rsidRPr="008E3F58">
        <w:rPr>
          <w:rFonts w:eastAsia="Times New Roman" w:cstheme="minorHAnsi"/>
          <w:color w:val="000000"/>
          <w:sz w:val="20"/>
          <w:szCs w:val="20"/>
        </w:rPr>
        <w:t xml:space="preserve">ii 2nd-generation vaccines, such as protein subunit and vector-based vaccines; and ii 3rd-generation vaccines, such as nucleic acid and </w:t>
      </w:r>
      <w:r w:rsidR="00231F48">
        <w:rPr>
          <w:rFonts w:eastAsia="Times New Roman" w:cstheme="minorHAnsi"/>
          <w:color w:val="000000"/>
          <w:sz w:val="20"/>
          <w:szCs w:val="20"/>
        </w:rPr>
        <w:t xml:space="preserve">nanomaterial-based vaccines </w:t>
      </w:r>
      <w:r w:rsidR="00231F48">
        <w:rPr>
          <w:rFonts w:eastAsia="Times New Roman" w:cstheme="minorHAnsi"/>
          <w:color w:val="000000"/>
          <w:sz w:val="20"/>
          <w:szCs w:val="20"/>
          <w:vertAlign w:val="superscript"/>
        </w:rPr>
        <w:t>(10)</w:t>
      </w:r>
      <w:r w:rsidR="008E3F58" w:rsidRPr="008E3F58">
        <w:rPr>
          <w:rFonts w:eastAsia="Times New Roman" w:cstheme="minorHAnsi"/>
          <w:color w:val="000000"/>
          <w:sz w:val="20"/>
          <w:szCs w:val="20"/>
        </w:rPr>
        <w:t>.</w:t>
      </w:r>
      <w:r w:rsidR="008E3F58">
        <w:rPr>
          <w:rFonts w:eastAsia="Times New Roman" w:cstheme="minorHAnsi"/>
          <w:color w:val="000000"/>
          <w:sz w:val="20"/>
          <w:szCs w:val="20"/>
        </w:rPr>
        <w:t xml:space="preserve"> </w:t>
      </w:r>
    </w:p>
    <w:p w14:paraId="5B1E7EA2" w14:textId="77777777" w:rsidR="008E3F58" w:rsidRDefault="008E3F58" w:rsidP="00FB5899">
      <w:pPr>
        <w:pStyle w:val="ListParagraph"/>
        <w:spacing w:before="100" w:beforeAutospacing="1" w:after="100" w:afterAutospacing="1" w:line="240" w:lineRule="auto"/>
        <w:rPr>
          <w:rFonts w:ascii="Arial" w:eastAsia="Times New Roman" w:hAnsi="Arial" w:cs="Arial"/>
          <w:color w:val="000000"/>
          <w:sz w:val="24"/>
          <w:szCs w:val="24"/>
        </w:rPr>
      </w:pPr>
    </w:p>
    <w:p w14:paraId="3BECE9B0" w14:textId="77777777" w:rsidR="00F30374" w:rsidRPr="00F30374" w:rsidRDefault="008A6C7F" w:rsidP="00FB5899">
      <w:pPr>
        <w:pStyle w:val="ListParagraph"/>
        <w:spacing w:before="100" w:beforeAutospacing="1" w:after="100" w:afterAutospacing="1" w:line="240" w:lineRule="auto"/>
        <w:rPr>
          <w:rFonts w:ascii="Arial" w:eastAsia="Times New Roman" w:hAnsi="Arial" w:cs="Arial"/>
          <w:color w:val="000000"/>
          <w:sz w:val="24"/>
          <w:szCs w:val="24"/>
        </w:rPr>
      </w:pPr>
      <w:r w:rsidRPr="008E3F58">
        <w:rPr>
          <w:rFonts w:eastAsia="Times New Roman" w:cstheme="minorHAnsi"/>
          <w:b/>
          <w:color w:val="000000"/>
          <w:sz w:val="20"/>
          <w:szCs w:val="20"/>
        </w:rPr>
        <w:t>Delta variant</w:t>
      </w:r>
      <w:r w:rsidR="00094CBD" w:rsidRPr="00AB5EC4">
        <w:rPr>
          <w:rFonts w:eastAsia="Times New Roman" w:cstheme="minorHAnsi"/>
          <w:color w:val="000000"/>
          <w:sz w:val="20"/>
          <w:szCs w:val="20"/>
        </w:rPr>
        <w:t xml:space="preserve">: - </w:t>
      </w:r>
      <w:r w:rsidR="00E72A59" w:rsidRPr="00AB5EC4">
        <w:rPr>
          <w:rFonts w:eastAsia="Times New Roman" w:cstheme="minorHAnsi"/>
          <w:color w:val="000000"/>
          <w:sz w:val="20"/>
          <w:szCs w:val="20"/>
        </w:rPr>
        <w:t>On account of most current inoculations, the delta variant has recently been shown to be restricting to i</w:t>
      </w:r>
      <w:r w:rsidR="00B535FA">
        <w:rPr>
          <w:rFonts w:eastAsia="Times New Roman" w:cstheme="minorHAnsi"/>
          <w:color w:val="000000"/>
          <w:sz w:val="20"/>
          <w:szCs w:val="20"/>
        </w:rPr>
        <w:t>mmunization produced immunity</w:t>
      </w:r>
      <w:r w:rsidR="00B535FA">
        <w:rPr>
          <w:rFonts w:eastAsia="Times New Roman" w:cstheme="minorHAnsi"/>
          <w:color w:val="000000"/>
          <w:sz w:val="20"/>
          <w:szCs w:val="20"/>
          <w:vertAlign w:val="superscript"/>
        </w:rPr>
        <w:t>(2)</w:t>
      </w:r>
      <w:r w:rsidR="00E72A59" w:rsidRPr="00AB5EC4">
        <w:rPr>
          <w:rFonts w:eastAsia="Times New Roman" w:cstheme="minorHAnsi"/>
          <w:color w:val="000000"/>
          <w:sz w:val="20"/>
          <w:szCs w:val="20"/>
        </w:rPr>
        <w:t xml:space="preserve">. When contrasted with the alpha form, the delta rendition diminished the adequacy of antibodies from Oxford-AstraZeneca and Pfizer-BioNTech by around </w:t>
      </w:r>
      <w:r w:rsidR="00E72A59" w:rsidRPr="00AB5EC4">
        <w:rPr>
          <w:rFonts w:eastAsia="Times New Roman" w:cstheme="minorHAnsi"/>
          <w:color w:val="000000"/>
          <w:sz w:val="20"/>
          <w:szCs w:val="20"/>
        </w:rPr>
        <w:lastRenderedPageBreak/>
        <w:t>6.2 a</w:t>
      </w:r>
      <w:r w:rsidR="00B535FA">
        <w:rPr>
          <w:rFonts w:eastAsia="Times New Roman" w:cstheme="minorHAnsi"/>
          <w:color w:val="000000"/>
          <w:sz w:val="20"/>
          <w:szCs w:val="20"/>
        </w:rPr>
        <w:t xml:space="preserve">nd 2.9 occasions, separately </w:t>
      </w:r>
      <w:r w:rsidR="00B535FA">
        <w:rPr>
          <w:rFonts w:eastAsia="Times New Roman" w:cstheme="minorHAnsi"/>
          <w:color w:val="000000"/>
          <w:sz w:val="20"/>
          <w:szCs w:val="20"/>
          <w:vertAlign w:val="superscript"/>
        </w:rPr>
        <w:t>(8)</w:t>
      </w:r>
      <w:r w:rsidR="00E72A59" w:rsidRPr="00AB5EC4">
        <w:rPr>
          <w:rFonts w:eastAsia="Times New Roman" w:cstheme="minorHAnsi"/>
          <w:color w:val="000000"/>
          <w:sz w:val="20"/>
          <w:szCs w:val="20"/>
        </w:rPr>
        <w:t>.</w:t>
      </w:r>
      <w:r w:rsidR="00E72A59">
        <w:rPr>
          <w:rFonts w:ascii="Arial" w:eastAsia="Times New Roman" w:hAnsi="Arial" w:cs="Arial"/>
          <w:color w:val="000000"/>
          <w:sz w:val="24"/>
          <w:szCs w:val="24"/>
        </w:rPr>
        <w:t xml:space="preserve"> </w:t>
      </w:r>
      <w:commentRangeStart w:id="11"/>
      <w:r w:rsidR="00F30374">
        <w:rPr>
          <w:rFonts w:ascii="Arial" w:eastAsia="Times New Roman" w:hAnsi="Arial" w:cs="Arial"/>
          <w:noProof/>
          <w:color w:val="000000"/>
          <w:sz w:val="24"/>
          <w:szCs w:val="24"/>
          <w:lang w:val="en-US" w:eastAsia="en-US"/>
        </w:rPr>
        <w:drawing>
          <wp:inline distT="0" distB="0" distL="0" distR="0" wp14:anchorId="478371EB" wp14:editId="18B61466">
            <wp:extent cx="4275546" cy="4013200"/>
            <wp:effectExtent l="19050" t="0" r="0" b="0"/>
            <wp:docPr id="8" name="Picture 7" descr="OMIC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ICRON.png"/>
                    <pic:cNvPicPr/>
                  </pic:nvPicPr>
                  <pic:blipFill>
                    <a:blip r:embed="rId24" cstate="print"/>
                    <a:stretch>
                      <a:fillRect/>
                    </a:stretch>
                  </pic:blipFill>
                  <pic:spPr>
                    <a:xfrm>
                      <a:off x="0" y="0"/>
                      <a:ext cx="4275546" cy="4013200"/>
                    </a:xfrm>
                    <a:prstGeom prst="rect">
                      <a:avLst/>
                    </a:prstGeom>
                  </pic:spPr>
                </pic:pic>
              </a:graphicData>
            </a:graphic>
          </wp:inline>
        </w:drawing>
      </w:r>
      <w:commentRangeEnd w:id="11"/>
      <w:r w:rsidR="00A02897">
        <w:rPr>
          <w:rStyle w:val="CommentReference"/>
        </w:rPr>
        <w:commentReference w:id="11"/>
      </w:r>
    </w:p>
    <w:p w14:paraId="0ACDE0CE"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Early indications suggest that existing immunizations may not be as effective against Omicron.</w:t>
      </w:r>
    </w:p>
    <w:p w14:paraId="1735E67A"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South African scientists have seen an increase in the number of patients who have caught Covid numerous times.</w:t>
      </w:r>
    </w:p>
    <w:p w14:paraId="09D78D2C"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This indicates that the variation may be better at avoiding some of the protection provided by immunizations or previous infection.</w:t>
      </w:r>
    </w:p>
    <w:p w14:paraId="2D4F82F7"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p>
    <w:p w14:paraId="5E5FF720" w14:textId="77777777" w:rsidR="009906D9" w:rsidRDefault="00094CBD" w:rsidP="00094CBD">
      <w:pPr>
        <w:pStyle w:val="ssrcss-1q0x1qg-paragraph"/>
        <w:shd w:val="clear" w:color="auto" w:fill="FFFFFF"/>
        <w:spacing w:before="0" w:beforeAutospacing="0" w:after="0" w:afterAutospacing="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 xml:space="preserve">However, there is no conclusive evidence that Omicron is more contagious, and even if it is, there is no indication that it causes more serious disease. </w:t>
      </w:r>
      <w:r w:rsidR="009906D9" w:rsidRPr="009906D9">
        <w:rPr>
          <w:rFonts w:asciiTheme="minorHAnsi" w:hAnsiTheme="minorHAnsi" w:cstheme="minorHAnsi"/>
          <w:color w:val="3F3F42"/>
          <w:sz w:val="20"/>
          <w:szCs w:val="20"/>
        </w:rPr>
        <w:t>Clinical examinations have found diminishing viability for specific inoculations in transmission circumstances where the beta variety is unmistakable, yet inconsistent discoveries on whether COVID-19 antibodies have consistently saved taking off effectiveness for every one of the four variations going before omicron Previous modifications have brought down immunization adequacy; for instance, in the United Kingdom, the D614G type of the ChAdOx1 immunization was 70% proficient in forestalling contaminations in the facility, yet only 10% for the beta form.</w:t>
      </w:r>
      <w:r w:rsidR="009906D9">
        <w:rPr>
          <w:rFonts w:asciiTheme="minorHAnsi" w:hAnsiTheme="minorHAnsi" w:cstheme="minorHAnsi"/>
          <w:color w:val="3F3F42"/>
          <w:sz w:val="20"/>
          <w:szCs w:val="20"/>
        </w:rPr>
        <w:t xml:space="preserve">                                                                                                                                                            </w:t>
      </w:r>
    </w:p>
    <w:p w14:paraId="229865B6" w14:textId="77777777" w:rsidR="009906D9" w:rsidRDefault="009906D9" w:rsidP="00094CBD">
      <w:pPr>
        <w:pStyle w:val="ssrcss-1q0x1qg-paragraph"/>
        <w:shd w:val="clear" w:color="auto" w:fill="FFFFFF"/>
        <w:spacing w:before="0" w:beforeAutospacing="0" w:after="0" w:afterAutospacing="0"/>
        <w:textAlignment w:val="baseline"/>
        <w:rPr>
          <w:rFonts w:asciiTheme="minorHAnsi" w:hAnsiTheme="minorHAnsi" w:cstheme="minorHAnsi"/>
          <w:color w:val="3F3F42"/>
          <w:sz w:val="20"/>
          <w:szCs w:val="20"/>
        </w:rPr>
      </w:pPr>
    </w:p>
    <w:p w14:paraId="4B82BDD9" w14:textId="77777777" w:rsidR="005C3842" w:rsidRPr="00AB5EC4" w:rsidRDefault="005C3842" w:rsidP="00094CBD">
      <w:pPr>
        <w:pStyle w:val="ssrcss-1q0x1qg-paragraph"/>
        <w:shd w:val="clear" w:color="auto" w:fill="FFFFFF"/>
        <w:spacing w:before="0" w:beforeAutospacing="0" w:after="0" w:afterAutospacing="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 xml:space="preserve">IS THE OMICRON VARIANT LESS DANGEROUS THAN DELTA?  </w:t>
      </w:r>
    </w:p>
    <w:p w14:paraId="71BA19A7"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The coronavirus Omicron strain is quickly spreading in South Afri</w:t>
      </w:r>
      <w:r w:rsidR="009602D9" w:rsidRPr="00AB5EC4">
        <w:rPr>
          <w:rFonts w:asciiTheme="minorHAnsi" w:hAnsiTheme="minorHAnsi" w:cstheme="minorHAnsi"/>
          <w:color w:val="3F3F42"/>
          <w:sz w:val="20"/>
          <w:szCs w:val="20"/>
        </w:rPr>
        <w:t>ca and gaining momentum in various regions all over the globe</w:t>
      </w:r>
      <w:r w:rsidRPr="00AB5EC4">
        <w:rPr>
          <w:rFonts w:asciiTheme="minorHAnsi" w:hAnsiTheme="minorHAnsi" w:cstheme="minorHAnsi"/>
          <w:color w:val="3F3F42"/>
          <w:sz w:val="20"/>
          <w:szCs w:val="20"/>
        </w:rPr>
        <w:t>. However, preliminary evidence from South Africa suggests that this variation may induce less severe COVID-19 instances than the Delta version.</w:t>
      </w:r>
    </w:p>
    <w:p w14:paraId="0B77041F"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lastRenderedPageBreak/>
        <w:t xml:space="preserve">• Experts believe the Omicron variety appears to produce symptoms that are comparable to those of other coronavirus variants, including fever, cough, and shortness of breath. Muscle pains are also </w:t>
      </w:r>
      <w:r w:rsidR="009602D9" w:rsidRPr="00AB5EC4">
        <w:rPr>
          <w:rFonts w:asciiTheme="minorHAnsi" w:hAnsiTheme="minorHAnsi" w:cstheme="minorHAnsi"/>
          <w:color w:val="3F3F42"/>
          <w:sz w:val="20"/>
          <w:szCs w:val="20"/>
        </w:rPr>
        <w:t>familiar</w:t>
      </w:r>
      <w:r w:rsidRPr="00AB5EC4">
        <w:rPr>
          <w:rFonts w:asciiTheme="minorHAnsi" w:hAnsiTheme="minorHAnsi" w:cstheme="minorHAnsi"/>
          <w:color w:val="3F3F42"/>
          <w:sz w:val="20"/>
          <w:szCs w:val="20"/>
        </w:rPr>
        <w:t>.</w:t>
      </w:r>
    </w:p>
    <w:p w14:paraId="6FE5D4D4"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p>
    <w:p w14:paraId="5F22B25D"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 However, not everyone who has been diagnosed with Omicron has had a substantial loss of taste and smell.</w:t>
      </w:r>
    </w:p>
    <w:p w14:paraId="5121829C"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p>
    <w:p w14:paraId="0D9C78EF"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 So yet, Omicron symptoms appear to be modest, according to experts.</w:t>
      </w:r>
    </w:p>
    <w:p w14:paraId="46D82FA2" w14:textId="77777777" w:rsidR="00094CBD" w:rsidRPr="00AB5EC4" w:rsidRDefault="00094CBD" w:rsidP="00094CBD">
      <w:pPr>
        <w:pStyle w:val="ssrcss-1q0x1qg-paragraph"/>
        <w:shd w:val="clear" w:color="auto" w:fill="FFFFFF"/>
        <w:spacing w:after="0"/>
        <w:textAlignment w:val="baseline"/>
        <w:rPr>
          <w:rFonts w:asciiTheme="minorHAnsi" w:hAnsiTheme="minorHAnsi" w:cstheme="minorHAnsi"/>
          <w:color w:val="3F3F42"/>
          <w:sz w:val="20"/>
          <w:szCs w:val="20"/>
        </w:rPr>
      </w:pPr>
    </w:p>
    <w:p w14:paraId="6EA82647" w14:textId="77777777" w:rsidR="005C3842" w:rsidRPr="00AB5EC4" w:rsidRDefault="00094CBD" w:rsidP="00094CBD">
      <w:pPr>
        <w:pStyle w:val="ssrcss-1q0x1qg-paragraph"/>
        <w:shd w:val="clear" w:color="auto" w:fill="FFFFFF"/>
        <w:spacing w:before="0" w:beforeAutospacing="0" w:after="0" w:afterAutospacing="0"/>
        <w:textAlignment w:val="baseline"/>
        <w:rPr>
          <w:rFonts w:asciiTheme="minorHAnsi" w:hAnsiTheme="minorHAnsi" w:cstheme="minorHAnsi"/>
          <w:color w:val="3F3F42"/>
          <w:sz w:val="20"/>
          <w:szCs w:val="20"/>
        </w:rPr>
      </w:pPr>
      <w:r w:rsidRPr="00AB5EC4">
        <w:rPr>
          <w:rFonts w:asciiTheme="minorHAnsi" w:hAnsiTheme="minorHAnsi" w:cstheme="minorHAnsi"/>
          <w:color w:val="3F3F42"/>
          <w:sz w:val="20"/>
          <w:szCs w:val="20"/>
        </w:rPr>
        <w:t>• However, scientists warn that this might aid viral transmission by preventing individuals from being tested and thereby inadvertently transmitting the infection.</w:t>
      </w:r>
    </w:p>
    <w:p w14:paraId="43D1561F" w14:textId="77777777" w:rsidR="007E4314" w:rsidRPr="00AB5EC4" w:rsidRDefault="007E4314" w:rsidP="007E4314">
      <w:pPr>
        <w:spacing w:before="100" w:beforeAutospacing="1" w:after="91" w:line="297" w:lineRule="atLeast"/>
        <w:ind w:left="720"/>
        <w:rPr>
          <w:rFonts w:eastAsia="Times New Roman" w:cstheme="minorHAnsi"/>
          <w:b/>
          <w:color w:val="231F20"/>
          <w:sz w:val="20"/>
          <w:szCs w:val="20"/>
        </w:rPr>
      </w:pPr>
      <w:r w:rsidRPr="00AB5EC4">
        <w:rPr>
          <w:rFonts w:eastAsia="Times New Roman" w:cstheme="minorHAnsi"/>
          <w:b/>
          <w:color w:val="231F20"/>
          <w:sz w:val="20"/>
          <w:szCs w:val="20"/>
        </w:rPr>
        <w:t xml:space="preserve">CONCLUSION: </w:t>
      </w:r>
    </w:p>
    <w:p w14:paraId="50E1C57E" w14:textId="77777777" w:rsidR="004B298B" w:rsidRPr="00B535FA" w:rsidRDefault="003F2F0E" w:rsidP="008A6C7F">
      <w:pPr>
        <w:spacing w:before="100" w:beforeAutospacing="1" w:after="100" w:afterAutospacing="1" w:line="240" w:lineRule="auto"/>
        <w:rPr>
          <w:rFonts w:ascii="Arial" w:eastAsia="Times New Roman" w:hAnsi="Arial" w:cs="Arial"/>
          <w:color w:val="000000"/>
          <w:sz w:val="24"/>
          <w:szCs w:val="24"/>
          <w:vertAlign w:val="superscript"/>
        </w:rPr>
      </w:pPr>
      <w:r w:rsidRPr="00AB5EC4">
        <w:rPr>
          <w:rFonts w:eastAsia="Times New Roman" w:cstheme="minorHAnsi"/>
          <w:color w:val="000000"/>
          <w:sz w:val="28"/>
          <w:szCs w:val="28"/>
          <w:vertAlign w:val="superscript"/>
        </w:rPr>
        <w:t>The coming catastrophic situation, which is being driven by a combined onslaught by delta and omicron variants, is worsening the COVID-19 pandemic in South-Asian countries, convincing international public health experts that it is a high priority. (2)</w:t>
      </w:r>
      <w:r w:rsidR="00F67E69" w:rsidRPr="00AB5EC4">
        <w:rPr>
          <w:rFonts w:eastAsia="Times New Roman" w:cstheme="minorHAnsi"/>
          <w:color w:val="000000"/>
          <w:sz w:val="28"/>
          <w:szCs w:val="28"/>
          <w:vertAlign w:val="superscript"/>
        </w:rPr>
        <w:t>The development of COVID-19 treatments and vaccines is still in its early stages; nonetheless, tremendous progress has been made in the scientific domain, ranging from complete</w:t>
      </w:r>
      <w:r w:rsidR="00333118" w:rsidRPr="00AB5EC4">
        <w:rPr>
          <w:rFonts w:eastAsia="Times New Roman" w:cstheme="minorHAnsi"/>
          <w:color w:val="000000"/>
          <w:sz w:val="28"/>
          <w:szCs w:val="28"/>
          <w:vertAlign w:val="superscript"/>
        </w:rPr>
        <w:t xml:space="preserve"> genome sequenc</w:t>
      </w:r>
      <w:r w:rsidR="00E72A59" w:rsidRPr="00AB5EC4">
        <w:rPr>
          <w:rFonts w:eastAsia="Times New Roman" w:cstheme="minorHAnsi"/>
          <w:color w:val="000000"/>
          <w:sz w:val="28"/>
          <w:szCs w:val="28"/>
          <w:vertAlign w:val="superscript"/>
        </w:rPr>
        <w:t xml:space="preserve">ing of Corona virus </w:t>
      </w:r>
      <w:r w:rsidR="00F67E69" w:rsidRPr="00AB5EC4">
        <w:rPr>
          <w:rFonts w:eastAsia="Times New Roman" w:cstheme="minorHAnsi"/>
          <w:color w:val="000000"/>
          <w:sz w:val="28"/>
          <w:szCs w:val="28"/>
          <w:vertAlign w:val="superscript"/>
        </w:rPr>
        <w:t xml:space="preserve"> to the start of clinical trials using COVID-19 vaccinations. Despite massive internati</w:t>
      </w:r>
      <w:r w:rsidR="00E72A59" w:rsidRPr="00AB5EC4">
        <w:rPr>
          <w:rFonts w:eastAsia="Times New Roman" w:cstheme="minorHAnsi"/>
          <w:color w:val="000000"/>
          <w:sz w:val="28"/>
          <w:szCs w:val="28"/>
          <w:vertAlign w:val="superscript"/>
        </w:rPr>
        <w:t>onal efforts to limit this infection</w:t>
      </w:r>
      <w:r w:rsidR="00F67E69" w:rsidRPr="00AB5EC4">
        <w:rPr>
          <w:rFonts w:eastAsia="Times New Roman" w:cstheme="minorHAnsi"/>
          <w:color w:val="000000"/>
          <w:sz w:val="28"/>
          <w:szCs w:val="28"/>
          <w:vertAlign w:val="superscript"/>
        </w:rPr>
        <w:t xml:space="preserve">, the virus has spread to pandemic proportions. Outbreaks of  coronaviruses can cause not only significant human deaths, but also worldwide economic disruption, interrupting industrial supply chains and lowering market demand. As a result, collaboration among numerous institutions, researchers, governments, and pharmaceutical firms is unavoidable if the present COVID-19 epidemic and future </w:t>
      </w:r>
      <w:r w:rsidR="00B535FA">
        <w:rPr>
          <w:rFonts w:eastAsia="Times New Roman" w:cstheme="minorHAnsi"/>
          <w:color w:val="000000"/>
          <w:sz w:val="28"/>
          <w:szCs w:val="28"/>
          <w:vertAlign w:val="superscript"/>
        </w:rPr>
        <w:t>outbreaks are to be avoided (13)</w:t>
      </w:r>
      <w:r w:rsidR="00F67E69" w:rsidRPr="00AB5EC4">
        <w:rPr>
          <w:rFonts w:eastAsia="Times New Roman" w:cstheme="minorHAnsi"/>
          <w:color w:val="000000"/>
          <w:sz w:val="28"/>
          <w:szCs w:val="28"/>
          <w:vertAlign w:val="superscript"/>
        </w:rPr>
        <w:t>.</w:t>
      </w:r>
      <w:r w:rsidR="00316617" w:rsidRPr="00AB5EC4">
        <w:rPr>
          <w:rFonts w:cstheme="minorHAnsi"/>
          <w:color w:val="333333"/>
          <w:sz w:val="20"/>
          <w:szCs w:val="20"/>
        </w:rPr>
        <w:t> </w:t>
      </w:r>
      <w:r w:rsidR="00F67E69" w:rsidRPr="00AB5EC4">
        <w:rPr>
          <w:rFonts w:cstheme="minorHAnsi"/>
          <w:color w:val="333333"/>
          <w:sz w:val="20"/>
          <w:szCs w:val="20"/>
        </w:rPr>
        <w:t xml:space="preserve">Because of the pandemic's worldwide scope, multiple international regulatory and scientific authorities have collaborated to develop and exchange important safety and effectiveness data for innovative vaccines </w:t>
      </w:r>
      <w:r w:rsidR="00F67E69" w:rsidRPr="00AB5EC4">
        <w:rPr>
          <w:rFonts w:cstheme="minorHAnsi"/>
          <w:color w:val="333333"/>
          <w:sz w:val="20"/>
          <w:szCs w:val="20"/>
          <w:vertAlign w:val="superscript"/>
        </w:rPr>
        <w:t>(14</w:t>
      </w:r>
      <w:r w:rsidR="00FC6584" w:rsidRPr="00AB5EC4">
        <w:rPr>
          <w:rFonts w:cstheme="minorHAnsi"/>
          <w:color w:val="333333"/>
          <w:sz w:val="20"/>
          <w:szCs w:val="20"/>
          <w:vertAlign w:val="superscript"/>
        </w:rPr>
        <w:t>).</w:t>
      </w:r>
      <w:r w:rsidR="00E72A59" w:rsidRPr="00AB5EC4">
        <w:rPr>
          <w:rFonts w:eastAsia="Times New Roman" w:cstheme="minorHAnsi"/>
          <w:color w:val="000000"/>
          <w:sz w:val="20"/>
          <w:szCs w:val="20"/>
        </w:rPr>
        <w:t xml:space="preserve"> The counteraction and treatment of this profoundly infectious respiratory infection need a multidisciplinary and interprofessional procedure including doctors from numerous specialities, attendants, drug specialists, general wellbeing trained professionals, and government authorities.</w:t>
      </w:r>
      <w:r w:rsidR="00B535FA">
        <w:rPr>
          <w:rFonts w:eastAsia="Times New Roman" w:cstheme="minorHAnsi"/>
          <w:color w:val="000000"/>
          <w:sz w:val="20"/>
          <w:szCs w:val="20"/>
          <w:vertAlign w:val="superscript"/>
        </w:rPr>
        <w:t>(1)</w:t>
      </w:r>
    </w:p>
    <w:p w14:paraId="006251A3" w14:textId="77777777" w:rsidR="004B298B" w:rsidRDefault="004B298B" w:rsidP="008A6C7F">
      <w:pPr>
        <w:spacing w:before="100" w:beforeAutospacing="1" w:after="100" w:afterAutospacing="1" w:line="240" w:lineRule="auto"/>
        <w:rPr>
          <w:rFonts w:ascii="Arial" w:eastAsia="Times New Roman" w:hAnsi="Arial" w:cs="Arial"/>
          <w:color w:val="000000"/>
          <w:sz w:val="24"/>
          <w:szCs w:val="24"/>
        </w:rPr>
      </w:pPr>
    </w:p>
    <w:p w14:paraId="56E28C0B" w14:textId="77777777" w:rsidR="004B298B" w:rsidRDefault="004B298B" w:rsidP="008A6C7F">
      <w:pPr>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References:  </w:t>
      </w:r>
    </w:p>
    <w:p w14:paraId="4C2353D2" w14:textId="77777777" w:rsidR="004B298B" w:rsidRDefault="00204CC2" w:rsidP="00204CC2">
      <w:pPr>
        <w:spacing w:before="100" w:beforeAutospacing="1" w:after="100" w:afterAutospacing="1" w:line="240" w:lineRule="auto"/>
        <w:rPr>
          <w:rFonts w:ascii="Segoe UI" w:hAnsi="Segoe UI" w:cs="Segoe UI"/>
          <w:color w:val="212121"/>
          <w:sz w:val="18"/>
          <w:szCs w:val="18"/>
          <w:shd w:val="clear" w:color="auto" w:fill="FFFFFF"/>
        </w:rPr>
      </w:pPr>
      <w:r>
        <w:rPr>
          <w:rFonts w:ascii="Segoe UI" w:hAnsi="Segoe UI" w:cs="Segoe UI"/>
          <w:color w:val="212121"/>
          <w:sz w:val="18"/>
          <w:szCs w:val="18"/>
          <w:shd w:val="clear" w:color="auto" w:fill="FFFFFF"/>
        </w:rPr>
        <w:t>1.</w:t>
      </w:r>
      <w:r w:rsidR="004B298B" w:rsidRPr="00204CC2">
        <w:rPr>
          <w:rFonts w:ascii="Segoe UI" w:hAnsi="Segoe UI" w:cs="Segoe UI"/>
          <w:color w:val="212121"/>
          <w:sz w:val="18"/>
          <w:szCs w:val="18"/>
          <w:shd w:val="clear" w:color="auto" w:fill="FFFFFF"/>
        </w:rPr>
        <w:t>Aleem A, Akbar Samad AB, Slenker AK. Emerging Variants of SARS-CoV-2 And Novel Therapeutics Against Coronavirus (COVID-19). 2021 Jul 18. In: StatPearls [Internet]. Treasure Island (FL): StatPearls Publishing; 2021 Jan–. PMID: 34033342.</w:t>
      </w:r>
      <w:r>
        <w:rPr>
          <w:rFonts w:ascii="Segoe UI" w:hAnsi="Segoe UI" w:cs="Segoe UI"/>
          <w:color w:val="212121"/>
          <w:sz w:val="18"/>
          <w:szCs w:val="18"/>
          <w:shd w:val="clear" w:color="auto" w:fill="FFFFFF"/>
        </w:rPr>
        <w:t xml:space="preserve">  </w:t>
      </w:r>
    </w:p>
    <w:p w14:paraId="02536EA4" w14:textId="77777777" w:rsidR="00204CC2" w:rsidRPr="00204CC2" w:rsidRDefault="00204CC2" w:rsidP="00204CC2">
      <w:pPr>
        <w:spacing w:before="100" w:beforeAutospacing="1" w:after="100" w:afterAutospacing="1" w:line="240" w:lineRule="auto"/>
        <w:rPr>
          <w:rFonts w:ascii="Arial" w:eastAsia="Times New Roman" w:hAnsi="Arial" w:cs="Arial"/>
          <w:color w:val="000000"/>
          <w:sz w:val="28"/>
          <w:szCs w:val="28"/>
        </w:rPr>
      </w:pPr>
      <w:r>
        <w:rPr>
          <w:rFonts w:ascii="Segoe UI" w:hAnsi="Segoe UI" w:cs="Segoe UI"/>
          <w:color w:val="212121"/>
          <w:sz w:val="18"/>
          <w:szCs w:val="18"/>
          <w:shd w:val="clear" w:color="auto" w:fill="FFFFFF"/>
        </w:rPr>
        <w:t>2.Bari MS, Hossain MJ, Akhter S, Emran TB. Delta variant and black fungal invasion: A bidirectional assault might worsen the massive second/third stream of COVID-19 outbreak in South-Asia. Ethics Med Public Health. 2021 Dec;19:100722. doi: 10.1016/j.jemep.2021.100722. Epub 2021 Sep 4. PMID: 34514076; PMCID: PMC8416648.</w:t>
      </w:r>
    </w:p>
    <w:p w14:paraId="55C84AC4" w14:textId="77777777" w:rsidR="00F6037E" w:rsidRDefault="00F6037E" w:rsidP="00F6037E">
      <w:pPr>
        <w:shd w:val="clear" w:color="auto" w:fill="FFFFFF"/>
        <w:rPr>
          <w:rFonts w:ascii="Arial" w:hAnsi="Arial" w:cs="Arial"/>
          <w:b/>
          <w:bCs/>
          <w:color w:val="505050"/>
          <w:sz w:val="21"/>
          <w:szCs w:val="21"/>
        </w:rPr>
      </w:pPr>
      <w:r>
        <w:rPr>
          <w:rFonts w:ascii="Arial" w:hAnsi="Arial" w:cs="Arial"/>
          <w:b/>
          <w:bCs/>
          <w:color w:val="505050"/>
          <w:sz w:val="21"/>
          <w:szCs w:val="21"/>
        </w:rPr>
        <w:t>3.WHO coronavirus (COVID-19) dashboard.</w:t>
      </w:r>
    </w:p>
    <w:p w14:paraId="7FE91C17" w14:textId="77777777" w:rsidR="00F6037E" w:rsidRDefault="0042481C" w:rsidP="00F6037E">
      <w:pPr>
        <w:shd w:val="clear" w:color="auto" w:fill="FFFFFF"/>
        <w:rPr>
          <w:rFonts w:ascii="Arial" w:hAnsi="Arial" w:cs="Arial"/>
          <w:color w:val="505050"/>
          <w:sz w:val="21"/>
          <w:szCs w:val="21"/>
        </w:rPr>
      </w:pPr>
      <w:hyperlink r:id="rId25" w:tgtFrame="_blank" w:history="1">
        <w:r w:rsidR="00F6037E">
          <w:rPr>
            <w:rStyle w:val="Hyperlink"/>
            <w:rFonts w:ascii="Arial" w:hAnsi="Arial" w:cs="Arial"/>
            <w:color w:val="00549E"/>
            <w:sz w:val="21"/>
            <w:szCs w:val="21"/>
            <w:u w:val="none"/>
          </w:rPr>
          <w:t>https://covid19.who.int/</w:t>
        </w:r>
      </w:hyperlink>
    </w:p>
    <w:p w14:paraId="2CE79BDD" w14:textId="77777777" w:rsidR="00F6037E" w:rsidRDefault="00F6037E" w:rsidP="00F6037E">
      <w:pPr>
        <w:shd w:val="clear" w:color="auto" w:fill="FFFFFF"/>
        <w:rPr>
          <w:rFonts w:ascii="Arial" w:hAnsi="Arial" w:cs="Arial"/>
          <w:color w:val="505050"/>
          <w:sz w:val="21"/>
          <w:szCs w:val="21"/>
        </w:rPr>
      </w:pPr>
      <w:r>
        <w:rPr>
          <w:rFonts w:ascii="Arial" w:hAnsi="Arial" w:cs="Arial"/>
          <w:color w:val="505050"/>
          <w:sz w:val="21"/>
          <w:szCs w:val="21"/>
        </w:rPr>
        <w:lastRenderedPageBreak/>
        <w:t>Date: 2021</w:t>
      </w:r>
    </w:p>
    <w:p w14:paraId="4C532A5A" w14:textId="77777777" w:rsidR="00F6037E" w:rsidRDefault="00F6037E" w:rsidP="00F6037E">
      <w:pPr>
        <w:shd w:val="clear" w:color="auto" w:fill="FFFFFF"/>
        <w:rPr>
          <w:rFonts w:ascii="Arial" w:hAnsi="Arial" w:cs="Arial"/>
          <w:color w:val="505050"/>
          <w:sz w:val="21"/>
          <w:szCs w:val="21"/>
        </w:rPr>
      </w:pPr>
      <w:r>
        <w:rPr>
          <w:rFonts w:ascii="Arial" w:hAnsi="Arial" w:cs="Arial"/>
          <w:color w:val="505050"/>
          <w:sz w:val="21"/>
          <w:szCs w:val="21"/>
        </w:rPr>
        <w:t xml:space="preserve">Date accessed: November 29, 2021 </w:t>
      </w:r>
    </w:p>
    <w:p w14:paraId="2D8C99F6" w14:textId="77777777" w:rsidR="00F6037E" w:rsidRDefault="00F6037E" w:rsidP="00F6037E">
      <w:pPr>
        <w:shd w:val="clear" w:color="auto" w:fill="FFFFFF"/>
        <w:rPr>
          <w:rFonts w:ascii="Arial" w:hAnsi="Arial" w:cs="Arial"/>
          <w:b/>
          <w:bCs/>
          <w:color w:val="505050"/>
          <w:sz w:val="21"/>
          <w:szCs w:val="21"/>
        </w:rPr>
      </w:pPr>
      <w:r>
        <w:rPr>
          <w:rFonts w:ascii="Arial" w:hAnsi="Arial" w:cs="Arial"/>
          <w:b/>
          <w:bCs/>
          <w:color w:val="505050"/>
          <w:sz w:val="21"/>
          <w:szCs w:val="21"/>
        </w:rPr>
        <w:t>4.Update on omicron. Nov 28, 2021.</w:t>
      </w:r>
    </w:p>
    <w:p w14:paraId="05FB2EFD" w14:textId="77777777" w:rsidR="00F6037E" w:rsidRDefault="0042481C" w:rsidP="00F6037E">
      <w:pPr>
        <w:shd w:val="clear" w:color="auto" w:fill="FFFFFF"/>
        <w:rPr>
          <w:rFonts w:ascii="Arial" w:hAnsi="Arial" w:cs="Arial"/>
          <w:color w:val="505050"/>
          <w:sz w:val="21"/>
          <w:szCs w:val="21"/>
        </w:rPr>
      </w:pPr>
      <w:hyperlink r:id="rId26" w:tgtFrame="_blank" w:history="1">
        <w:r w:rsidR="00F6037E">
          <w:rPr>
            <w:rStyle w:val="Hyperlink"/>
            <w:rFonts w:ascii="Arial" w:hAnsi="Arial" w:cs="Arial"/>
            <w:color w:val="727272"/>
            <w:sz w:val="21"/>
            <w:szCs w:val="21"/>
            <w:u w:val="none"/>
          </w:rPr>
          <w:t>https://www.who.int/news/item/28-11-2021-update-on-omicron</w:t>
        </w:r>
      </w:hyperlink>
    </w:p>
    <w:p w14:paraId="1046515E" w14:textId="77777777" w:rsidR="00F6037E" w:rsidRDefault="00F6037E" w:rsidP="00F6037E">
      <w:pPr>
        <w:shd w:val="clear" w:color="auto" w:fill="FFFFFF"/>
        <w:rPr>
          <w:rFonts w:ascii="Arial" w:hAnsi="Arial" w:cs="Arial"/>
          <w:color w:val="505050"/>
          <w:sz w:val="21"/>
          <w:szCs w:val="21"/>
        </w:rPr>
      </w:pPr>
      <w:r>
        <w:rPr>
          <w:rFonts w:ascii="Arial" w:hAnsi="Arial" w:cs="Arial"/>
          <w:color w:val="505050"/>
          <w:sz w:val="21"/>
          <w:szCs w:val="21"/>
        </w:rPr>
        <w:t xml:space="preserve">Date accessed: November 30, 2021 </w:t>
      </w:r>
    </w:p>
    <w:p w14:paraId="74AC3220" w14:textId="77777777" w:rsidR="00F6037E" w:rsidRDefault="00F6037E" w:rsidP="00F6037E">
      <w:pPr>
        <w:shd w:val="clear" w:color="auto" w:fill="FFFFFF"/>
        <w:rPr>
          <w:rFonts w:ascii="Arial" w:hAnsi="Arial" w:cs="Arial"/>
          <w:color w:val="3C4245"/>
          <w:sz w:val="18"/>
          <w:szCs w:val="18"/>
        </w:rPr>
      </w:pPr>
      <w:r>
        <w:t>5.</w:t>
      </w:r>
      <w:hyperlink r:id="rId27" w:history="1">
        <w:r>
          <w:rPr>
            <w:rStyle w:val="Hyperlink"/>
            <w:rFonts w:ascii="Arial" w:hAnsi="Arial" w:cs="Arial"/>
            <w:color w:val="008DC9"/>
            <w:sz w:val="18"/>
            <w:szCs w:val="18"/>
            <w:u w:val="none"/>
          </w:rPr>
          <w:t>Classification of Omicron</w:t>
        </w:r>
      </w:hyperlink>
      <w:r>
        <w:rPr>
          <w:rFonts w:ascii="Arial" w:hAnsi="Arial" w:cs="Arial"/>
          <w:color w:val="3C4245"/>
          <w:sz w:val="18"/>
          <w:szCs w:val="18"/>
        </w:rPr>
        <w:t> (B.1.1.529): SARS-CoV-2 Variant of Concern</w:t>
      </w:r>
      <w:r w:rsidR="00A60E99">
        <w:rPr>
          <w:rFonts w:ascii="Arial" w:hAnsi="Arial" w:cs="Arial"/>
          <w:color w:val="3C4245"/>
          <w:sz w:val="18"/>
          <w:szCs w:val="18"/>
        </w:rPr>
        <w:t xml:space="preserve"> </w:t>
      </w:r>
    </w:p>
    <w:p w14:paraId="0D0BF18F" w14:textId="77777777" w:rsidR="00A60E99" w:rsidRDefault="00A60E99" w:rsidP="00F6037E">
      <w:pPr>
        <w:shd w:val="clear" w:color="auto" w:fill="FFFFFF"/>
        <w:rPr>
          <w:rFonts w:ascii="Segoe UI" w:hAnsi="Segoe UI" w:cs="Segoe UI"/>
          <w:color w:val="212121"/>
          <w:sz w:val="18"/>
          <w:szCs w:val="18"/>
          <w:shd w:val="clear" w:color="auto" w:fill="FFFFFF"/>
        </w:rPr>
      </w:pPr>
      <w:r>
        <w:rPr>
          <w:rFonts w:ascii="Segoe UI" w:hAnsi="Segoe UI" w:cs="Segoe UI"/>
          <w:color w:val="212121"/>
          <w:sz w:val="18"/>
          <w:szCs w:val="18"/>
          <w:shd w:val="clear" w:color="auto" w:fill="FFFFFF"/>
        </w:rPr>
        <w:t xml:space="preserve">6.Amorim Dos Santos J, Normando AGC, Carvalho da Silva RL, Acevedo AC, De Luca Canto G, Sugaya N, Santos-Silva AR, Guerra ENS. Oral Manifestations in Patients with COVID-19: A Living Systematic Review. J Dent Res. 2021 Feb;100(2):141-154. doi: 10.1177/0022034520957289. Epub 2020 Sep 11. PMID: 32914677.  </w:t>
      </w:r>
    </w:p>
    <w:p w14:paraId="1E3EBF36" w14:textId="77777777" w:rsidR="00A60E99" w:rsidRDefault="00A60E99" w:rsidP="00A60E99">
      <w:pPr>
        <w:shd w:val="clear" w:color="auto" w:fill="FFFFFF"/>
        <w:spacing w:before="100" w:beforeAutospacing="1" w:after="100" w:afterAutospacing="1" w:line="240" w:lineRule="auto"/>
        <w:ind w:right="57"/>
        <w:rPr>
          <w:rFonts w:ascii="Arial" w:hAnsi="Arial" w:cs="Arial"/>
          <w:color w:val="505050"/>
          <w:sz w:val="21"/>
          <w:szCs w:val="21"/>
        </w:rPr>
      </w:pPr>
      <w:r>
        <w:rPr>
          <w:rFonts w:ascii="Arial" w:hAnsi="Arial" w:cs="Arial"/>
          <w:color w:val="505050"/>
          <w:sz w:val="21"/>
          <w:szCs w:val="21"/>
        </w:rPr>
        <w:t>7.GISAID</w:t>
      </w:r>
    </w:p>
    <w:p w14:paraId="683A404C" w14:textId="77777777" w:rsidR="00A60E99" w:rsidRDefault="00A60E99" w:rsidP="00A60E99">
      <w:pPr>
        <w:shd w:val="clear" w:color="auto" w:fill="FFFFFF"/>
        <w:spacing w:after="0"/>
        <w:rPr>
          <w:rFonts w:ascii="Arial" w:hAnsi="Arial" w:cs="Arial"/>
          <w:b/>
          <w:bCs/>
          <w:color w:val="505050"/>
          <w:sz w:val="21"/>
          <w:szCs w:val="21"/>
        </w:rPr>
      </w:pPr>
      <w:r>
        <w:rPr>
          <w:rFonts w:ascii="Arial" w:hAnsi="Arial" w:cs="Arial"/>
          <w:b/>
          <w:bCs/>
          <w:color w:val="505050"/>
          <w:sz w:val="21"/>
          <w:szCs w:val="21"/>
        </w:rPr>
        <w:t>Tracking of variants.</w:t>
      </w:r>
    </w:p>
    <w:p w14:paraId="1DC1A0F8" w14:textId="77777777" w:rsidR="00A60E99" w:rsidRDefault="0042481C" w:rsidP="00A60E99">
      <w:pPr>
        <w:shd w:val="clear" w:color="auto" w:fill="FFFFFF"/>
        <w:rPr>
          <w:rFonts w:ascii="Arial" w:hAnsi="Arial" w:cs="Arial"/>
          <w:color w:val="505050"/>
          <w:sz w:val="21"/>
          <w:szCs w:val="21"/>
        </w:rPr>
      </w:pPr>
      <w:hyperlink r:id="rId28" w:tgtFrame="_blank" w:history="1">
        <w:r w:rsidR="00A60E99">
          <w:rPr>
            <w:rStyle w:val="Hyperlink"/>
            <w:rFonts w:ascii="Arial" w:hAnsi="Arial" w:cs="Arial"/>
            <w:color w:val="00549E"/>
            <w:sz w:val="21"/>
            <w:szCs w:val="21"/>
            <w:u w:val="none"/>
          </w:rPr>
          <w:t>https://www.gisaid.org/hcov19-variants/</w:t>
        </w:r>
      </w:hyperlink>
    </w:p>
    <w:p w14:paraId="2848F927" w14:textId="77777777" w:rsidR="00A60E99" w:rsidRDefault="00A60E99" w:rsidP="00A60E99">
      <w:pPr>
        <w:shd w:val="clear" w:color="auto" w:fill="FFFFFF"/>
        <w:rPr>
          <w:rFonts w:ascii="Arial" w:hAnsi="Arial" w:cs="Arial"/>
          <w:color w:val="505050"/>
          <w:sz w:val="21"/>
          <w:szCs w:val="21"/>
        </w:rPr>
      </w:pPr>
      <w:r>
        <w:rPr>
          <w:rFonts w:ascii="Arial" w:hAnsi="Arial" w:cs="Arial"/>
          <w:color w:val="505050"/>
          <w:sz w:val="21"/>
          <w:szCs w:val="21"/>
        </w:rPr>
        <w:t>Date: 2021</w:t>
      </w:r>
    </w:p>
    <w:p w14:paraId="128B0358" w14:textId="77777777" w:rsidR="00A60E99" w:rsidRDefault="00A60E99" w:rsidP="00A60E99">
      <w:pPr>
        <w:shd w:val="clear" w:color="auto" w:fill="FFFFFF"/>
        <w:rPr>
          <w:rFonts w:ascii="Arial" w:hAnsi="Arial" w:cs="Arial"/>
          <w:color w:val="505050"/>
          <w:sz w:val="21"/>
          <w:szCs w:val="21"/>
        </w:rPr>
      </w:pPr>
      <w:r>
        <w:rPr>
          <w:rFonts w:ascii="Arial" w:hAnsi="Arial" w:cs="Arial"/>
          <w:color w:val="505050"/>
          <w:sz w:val="21"/>
          <w:szCs w:val="21"/>
        </w:rPr>
        <w:t>Date accessed: November 30, 2021</w:t>
      </w:r>
      <w:r w:rsidR="00794FFA">
        <w:rPr>
          <w:rFonts w:ascii="Arial" w:hAnsi="Arial" w:cs="Arial"/>
          <w:color w:val="505050"/>
          <w:sz w:val="21"/>
          <w:szCs w:val="21"/>
        </w:rPr>
        <w:t xml:space="preserve"> </w:t>
      </w:r>
    </w:p>
    <w:p w14:paraId="7A0C06F4" w14:textId="77777777" w:rsidR="00794FFA" w:rsidRDefault="00794FFA" w:rsidP="00A60E99">
      <w:pPr>
        <w:shd w:val="clear" w:color="auto" w:fill="FFFFFF"/>
        <w:rPr>
          <w:rStyle w:val="nowrap"/>
          <w:color w:val="000000"/>
          <w:sz w:val="18"/>
          <w:szCs w:val="18"/>
          <w:shd w:val="clear" w:color="auto" w:fill="FFFFFF"/>
        </w:rPr>
      </w:pPr>
      <w:r>
        <w:rPr>
          <w:color w:val="000000"/>
          <w:sz w:val="18"/>
          <w:szCs w:val="18"/>
          <w:shd w:val="clear" w:color="auto" w:fill="FFFFFF"/>
        </w:rPr>
        <w:t>8. </w:t>
      </w:r>
      <w:r>
        <w:rPr>
          <w:rStyle w:val="element-citation"/>
          <w:color w:val="000000"/>
          <w:sz w:val="18"/>
          <w:szCs w:val="18"/>
          <w:shd w:val="clear" w:color="auto" w:fill="FFFFFF"/>
        </w:rPr>
        <w:t>Mlcochova P., Kemp S., Dhar M.S., Papa G., Meng B., Mishra S., et al. SARS-CoV-2 B. 1.617. 2 Delta variant emergence and vaccine breakthrough. </w:t>
      </w:r>
      <w:r>
        <w:rPr>
          <w:rStyle w:val="ref-journal"/>
          <w:i/>
          <w:iCs/>
          <w:color w:val="000000"/>
          <w:sz w:val="18"/>
          <w:szCs w:val="18"/>
          <w:shd w:val="clear" w:color="auto" w:fill="FFFFFF"/>
        </w:rPr>
        <w:t>Research Square. </w:t>
      </w:r>
      <w:r>
        <w:rPr>
          <w:rStyle w:val="element-citation"/>
          <w:color w:val="000000"/>
          <w:sz w:val="18"/>
          <w:szCs w:val="18"/>
          <w:shd w:val="clear" w:color="auto" w:fill="FFFFFF"/>
        </w:rPr>
        <w:t>2021 doi: 10.21203/rs.3.rs-637724/v1. [</w:t>
      </w:r>
      <w:hyperlink r:id="rId29" w:tgtFrame="_blank" w:history="1">
        <w:r>
          <w:rPr>
            <w:rStyle w:val="Hyperlink"/>
            <w:color w:val="2F4A8B"/>
            <w:sz w:val="18"/>
            <w:szCs w:val="18"/>
            <w:shd w:val="clear" w:color="auto" w:fill="FFFFFF"/>
          </w:rPr>
          <w:t>CrossRef</w:t>
        </w:r>
      </w:hyperlink>
      <w:r>
        <w:rPr>
          <w:rStyle w:val="element-citation"/>
          <w:color w:val="000000"/>
          <w:sz w:val="18"/>
          <w:szCs w:val="18"/>
          <w:shd w:val="clear" w:color="auto" w:fill="FFFFFF"/>
        </w:rPr>
        <w:t>] </w:t>
      </w:r>
      <w:r>
        <w:rPr>
          <w:rStyle w:val="nowrap"/>
          <w:color w:val="000000"/>
          <w:sz w:val="18"/>
          <w:szCs w:val="18"/>
          <w:shd w:val="clear" w:color="auto" w:fill="FFFFFF"/>
        </w:rPr>
        <w:t>[</w:t>
      </w:r>
      <w:hyperlink r:id="rId30" w:tgtFrame="_blank" w:history="1">
        <w:r>
          <w:rPr>
            <w:rStyle w:val="Hyperlink"/>
            <w:color w:val="2F4A8B"/>
            <w:sz w:val="18"/>
            <w:szCs w:val="18"/>
            <w:shd w:val="clear" w:color="auto" w:fill="FFFFFF"/>
          </w:rPr>
          <w:t>Google Scholar</w:t>
        </w:r>
      </w:hyperlink>
      <w:r>
        <w:rPr>
          <w:rStyle w:val="nowrap"/>
          <w:color w:val="000000"/>
          <w:sz w:val="18"/>
          <w:szCs w:val="18"/>
          <w:shd w:val="clear" w:color="auto" w:fill="FFFFFF"/>
        </w:rPr>
        <w:t>]</w:t>
      </w:r>
      <w:r w:rsidR="00FB5899">
        <w:rPr>
          <w:rStyle w:val="nowrap"/>
          <w:color w:val="000000"/>
          <w:sz w:val="18"/>
          <w:szCs w:val="18"/>
          <w:shd w:val="clear" w:color="auto" w:fill="FFFFFF"/>
        </w:rPr>
        <w:t xml:space="preserve"> </w:t>
      </w:r>
    </w:p>
    <w:p w14:paraId="3A73C37D" w14:textId="77777777" w:rsidR="00FB5899" w:rsidRDefault="00FB5899" w:rsidP="00A60E99">
      <w:pPr>
        <w:shd w:val="clear" w:color="auto" w:fill="FFFFFF"/>
        <w:rPr>
          <w:rFonts w:ascii="Segoe UI" w:hAnsi="Segoe UI" w:cs="Segoe UI"/>
          <w:color w:val="212121"/>
          <w:sz w:val="18"/>
          <w:szCs w:val="18"/>
          <w:shd w:val="clear" w:color="auto" w:fill="FFFFFF"/>
        </w:rPr>
      </w:pPr>
      <w:r>
        <w:rPr>
          <w:rFonts w:ascii="Segoe UI" w:hAnsi="Segoe UI" w:cs="Segoe UI"/>
          <w:color w:val="212121"/>
          <w:sz w:val="18"/>
          <w:szCs w:val="18"/>
          <w:shd w:val="clear" w:color="auto" w:fill="FFFFFF"/>
        </w:rPr>
        <w:t>9.Khan WH, Hashmi Z, Goel A, Ahmad R, Gupta K, Khan N, Alam I, Ahmed F, Ansari MA. COVID-19 Pandemic and Vaccines Update on Challenges and Resolutions. Front Cell Infect Microbiol. 2021 Sep 10;11:690621. doi: 10.3389/fcimb.2021.690621. PMID: 34568087; PMCID: PMC8461057.</w:t>
      </w:r>
      <w:r w:rsidR="00E04312">
        <w:rPr>
          <w:rFonts w:ascii="Segoe UI" w:hAnsi="Segoe UI" w:cs="Segoe UI"/>
          <w:color w:val="212121"/>
          <w:sz w:val="18"/>
          <w:szCs w:val="18"/>
          <w:shd w:val="clear" w:color="auto" w:fill="FFFFFF"/>
        </w:rPr>
        <w:t xml:space="preserve">   </w:t>
      </w:r>
    </w:p>
    <w:p w14:paraId="061F6E34" w14:textId="77777777" w:rsidR="00E04312" w:rsidRDefault="00FA0497" w:rsidP="00A60E99">
      <w:pPr>
        <w:shd w:val="clear" w:color="auto" w:fill="FFFFFF"/>
        <w:rPr>
          <w:rFonts w:ascii="Segoe UI" w:hAnsi="Segoe UI" w:cs="Segoe UI"/>
          <w:color w:val="212121"/>
          <w:sz w:val="18"/>
          <w:szCs w:val="18"/>
          <w:shd w:val="clear" w:color="auto" w:fill="FFFFFF"/>
        </w:rPr>
      </w:pPr>
      <w:r>
        <w:rPr>
          <w:rFonts w:ascii="Segoe UI" w:hAnsi="Segoe UI" w:cs="Segoe UI"/>
          <w:color w:val="212121"/>
          <w:sz w:val="18"/>
          <w:szCs w:val="18"/>
          <w:shd w:val="clear" w:color="auto" w:fill="FFFFFF"/>
        </w:rPr>
        <w:t>10.</w:t>
      </w:r>
      <w:r w:rsidR="00E04312">
        <w:rPr>
          <w:rFonts w:ascii="Segoe UI" w:hAnsi="Segoe UI" w:cs="Segoe UI"/>
          <w:color w:val="212121"/>
          <w:sz w:val="18"/>
          <w:szCs w:val="18"/>
          <w:shd w:val="clear" w:color="auto" w:fill="FFFFFF"/>
        </w:rPr>
        <w:t>Soleimanpour S, Yaghoubi A. COVID-19 vaccine: where are we now and where should we go? Expert Rev Vaccines. 2021 Jan;20(1):23-44. doi: 10.1080/14760584.2021.1875824. Epub 2021 Feb 17. PMID: 33435774; PMCID: PMC7898300.</w:t>
      </w:r>
      <w:r>
        <w:rPr>
          <w:rFonts w:ascii="Segoe UI" w:hAnsi="Segoe UI" w:cs="Segoe UI"/>
          <w:color w:val="212121"/>
          <w:sz w:val="18"/>
          <w:szCs w:val="18"/>
          <w:shd w:val="clear" w:color="auto" w:fill="FFFFFF"/>
        </w:rPr>
        <w:t xml:space="preserve"> </w:t>
      </w:r>
    </w:p>
    <w:p w14:paraId="7ED3618E" w14:textId="77777777" w:rsidR="00FA0497" w:rsidRDefault="00FA0497" w:rsidP="00A60E99">
      <w:pPr>
        <w:shd w:val="clear" w:color="auto" w:fill="FFFFFF"/>
      </w:pPr>
      <w:r>
        <w:t>11.Abdool Karim SS, de Oliveira T. New SARS-CoV-2 variants: clinical, public health, and vaccine implications. N Engl J Med 2021; 384: 1866–68</w:t>
      </w:r>
      <w:r w:rsidR="007E4314">
        <w:t xml:space="preserve">  </w:t>
      </w:r>
    </w:p>
    <w:p w14:paraId="0E528C49" w14:textId="77777777" w:rsidR="007E4314" w:rsidRDefault="007E4314" w:rsidP="00A60E99">
      <w:pPr>
        <w:shd w:val="clear" w:color="auto" w:fill="FFFFFF"/>
        <w:rPr>
          <w:rFonts w:ascii="Segoe UI" w:hAnsi="Segoe UI" w:cs="Segoe UI"/>
          <w:color w:val="212121"/>
          <w:sz w:val="18"/>
          <w:szCs w:val="18"/>
          <w:shd w:val="clear" w:color="auto" w:fill="FFFFFF"/>
        </w:rPr>
      </w:pPr>
      <w:r>
        <w:rPr>
          <w:rFonts w:ascii="Segoe UI" w:hAnsi="Segoe UI" w:cs="Segoe UI"/>
          <w:color w:val="212121"/>
          <w:sz w:val="18"/>
          <w:szCs w:val="18"/>
          <w:shd w:val="clear" w:color="auto" w:fill="FFFFFF"/>
        </w:rPr>
        <w:t>12.</w:t>
      </w:r>
      <w:r w:rsidRPr="007E4314">
        <w:rPr>
          <w:rFonts w:ascii="Segoe UI" w:hAnsi="Segoe UI" w:cs="Segoe UI"/>
          <w:color w:val="212121"/>
          <w:sz w:val="18"/>
          <w:szCs w:val="18"/>
          <w:shd w:val="clear" w:color="auto" w:fill="FFFFFF"/>
        </w:rPr>
        <w:t>https://www.healthline.com/health-news/omicron-symptoms-how-they-compare-with-other-coronavirus-variants</w:t>
      </w:r>
    </w:p>
    <w:p w14:paraId="0FDC7E33" w14:textId="77777777" w:rsidR="00E04312" w:rsidRDefault="00316617" w:rsidP="00E04312">
      <w:pPr>
        <w:pStyle w:val="ssrcss-1q0x1qg-paragraph"/>
        <w:shd w:val="clear" w:color="auto" w:fill="FFFFFF"/>
        <w:spacing w:before="0" w:beforeAutospacing="0" w:after="0" w:afterAutospacing="0"/>
        <w:textAlignment w:val="baseline"/>
        <w:rPr>
          <w:rFonts w:ascii="Segoe UI" w:hAnsi="Segoe UI" w:cs="Segoe UI"/>
          <w:color w:val="212121"/>
          <w:sz w:val="16"/>
          <w:szCs w:val="16"/>
          <w:shd w:val="clear" w:color="auto" w:fill="FFFFFF"/>
        </w:rPr>
      </w:pPr>
      <w:r>
        <w:rPr>
          <w:rFonts w:ascii="Segoe UI" w:hAnsi="Segoe UI" w:cs="Segoe UI"/>
          <w:color w:val="212121"/>
          <w:sz w:val="16"/>
          <w:szCs w:val="16"/>
          <w:shd w:val="clear" w:color="auto" w:fill="FFFFFF"/>
        </w:rPr>
        <w:t xml:space="preserve">13.Ahn DG, Shin HJ, Kim MH, Lee S, Kim HS, Myoung J, Kim BT, Kim SJ. Current Status of Epidemiology, Diagnosis, Therapeutics, and Vaccines for Novel Coronavirus Disease 2019 (COVID-19). J Microbiol Biotechnol. 2020 Mar 28;30(3):313-324. doi: 10.4014/jmb.2003.03011. PMID: 32238757. </w:t>
      </w:r>
    </w:p>
    <w:p w14:paraId="18E22E6A" w14:textId="77777777" w:rsidR="00316617" w:rsidRDefault="00316617" w:rsidP="00E04312">
      <w:pPr>
        <w:pStyle w:val="ssrcss-1q0x1qg-paragraph"/>
        <w:shd w:val="clear" w:color="auto" w:fill="FFFFFF"/>
        <w:spacing w:before="0" w:beforeAutospacing="0" w:after="0" w:afterAutospacing="0"/>
        <w:textAlignment w:val="baseline"/>
        <w:rPr>
          <w:rFonts w:ascii="Helvetica" w:hAnsi="Helvetica" w:cs="Helvetica"/>
          <w:color w:val="3F3F42"/>
          <w:sz w:val="18"/>
          <w:szCs w:val="18"/>
        </w:rPr>
      </w:pPr>
    </w:p>
    <w:p w14:paraId="381B61B7" w14:textId="77777777" w:rsidR="00E04312" w:rsidRDefault="00316617" w:rsidP="00A60E99">
      <w:pPr>
        <w:shd w:val="clear" w:color="auto" w:fill="FFFFFF"/>
        <w:rPr>
          <w:rFonts w:ascii="Arial" w:hAnsi="Arial" w:cs="Arial"/>
          <w:color w:val="505050"/>
          <w:sz w:val="21"/>
          <w:szCs w:val="21"/>
        </w:rPr>
      </w:pPr>
      <w:r>
        <w:rPr>
          <w:rFonts w:ascii="Segoe UI" w:hAnsi="Segoe UI" w:cs="Segoe UI"/>
          <w:color w:val="212121"/>
          <w:sz w:val="16"/>
          <w:szCs w:val="16"/>
          <w:shd w:val="clear" w:color="auto" w:fill="FFFFFF"/>
        </w:rPr>
        <w:t>14.Sultana J, Mazzaglia G, Luxi N, Cancellieri A, Capuano A, Ferrajolo C, de Waure C, Ferlazzo G, Trifirò G. Potential effects of vaccinations on the prevention of COVID-19: rationale, clinical evidence, risks, and public health considerations. Expert Rev Vaccines. 2020 Oct;19(10):919-936. doi: 10.1080/14760584.2020.1825951. Epub 2020 Oct 6. PMID: 32940090.</w:t>
      </w:r>
    </w:p>
    <w:p w14:paraId="0D806EB8" w14:textId="77777777" w:rsidR="00316617" w:rsidRDefault="00520060" w:rsidP="00A60E99">
      <w:pPr>
        <w:shd w:val="clear" w:color="auto" w:fill="FFFFFF"/>
        <w:rPr>
          <w:rFonts w:ascii="Arial" w:hAnsi="Arial" w:cs="Arial"/>
          <w:color w:val="505050"/>
          <w:sz w:val="21"/>
          <w:szCs w:val="21"/>
        </w:rPr>
      </w:pPr>
      <w:r>
        <w:rPr>
          <w:rFonts w:ascii="Segoe UI" w:hAnsi="Segoe UI" w:cs="Segoe UI"/>
          <w:color w:val="212121"/>
          <w:sz w:val="16"/>
          <w:szCs w:val="16"/>
          <w:shd w:val="clear" w:color="auto" w:fill="FFFFFF"/>
        </w:rPr>
        <w:t>15.Iranmanesh B, Khalili M, Amiri R, Zartab H, Aflatoonian M. Oral manifestations of COVID-19 disease: A review article. Dermatol Ther. 2021 Jan;34(1):e14578. doi: 10.1111/dth.14578. Epub 2020 Dec 13. PMID: 33236823; PMCID: PMC7744903.</w:t>
      </w:r>
    </w:p>
    <w:p w14:paraId="13243607" w14:textId="77777777" w:rsidR="00A60E99" w:rsidRDefault="008D4457" w:rsidP="00F6037E">
      <w:pPr>
        <w:shd w:val="clear" w:color="auto" w:fill="FFFFFF"/>
        <w:rPr>
          <w:rStyle w:val="mixed-citation"/>
          <w:color w:val="000000"/>
          <w:sz w:val="16"/>
          <w:szCs w:val="16"/>
          <w:shd w:val="clear" w:color="auto" w:fill="FFFFFF"/>
        </w:rPr>
      </w:pPr>
      <w:r>
        <w:rPr>
          <w:color w:val="000000"/>
          <w:sz w:val="16"/>
          <w:szCs w:val="16"/>
          <w:shd w:val="clear" w:color="auto" w:fill="FFFFFF"/>
        </w:rPr>
        <w:lastRenderedPageBreak/>
        <w:t>16. </w:t>
      </w:r>
      <w:r>
        <w:rPr>
          <w:rStyle w:val="mixed-citation"/>
          <w:color w:val="000000"/>
          <w:sz w:val="16"/>
          <w:szCs w:val="16"/>
          <w:shd w:val="clear" w:color="auto" w:fill="FFFFFF"/>
        </w:rPr>
        <w:t>dos Santos JA, Normando AG, da Silva RL, et al. </w:t>
      </w:r>
      <w:r>
        <w:rPr>
          <w:rStyle w:val="ref-title"/>
          <w:color w:val="000000"/>
          <w:sz w:val="16"/>
          <w:szCs w:val="16"/>
          <w:shd w:val="clear" w:color="auto" w:fill="FFFFFF"/>
        </w:rPr>
        <w:t>Oral mucosal lesions in a COVID‐19 patient: new signs or secondary manifestations?</w:t>
      </w:r>
      <w:r>
        <w:rPr>
          <w:rStyle w:val="mixed-citation"/>
          <w:color w:val="000000"/>
          <w:sz w:val="16"/>
          <w:szCs w:val="16"/>
          <w:shd w:val="clear" w:color="auto" w:fill="FFFFFF"/>
        </w:rPr>
        <w:t> </w:t>
      </w:r>
      <w:r>
        <w:rPr>
          <w:rStyle w:val="ref-journal"/>
          <w:i/>
          <w:iCs/>
          <w:color w:val="000000"/>
          <w:shd w:val="clear" w:color="auto" w:fill="FFFFFF"/>
        </w:rPr>
        <w:t>Int J Infect Dis</w:t>
      </w:r>
      <w:r>
        <w:rPr>
          <w:rStyle w:val="mixed-citation"/>
          <w:color w:val="000000"/>
          <w:sz w:val="16"/>
          <w:szCs w:val="16"/>
          <w:shd w:val="clear" w:color="auto" w:fill="FFFFFF"/>
        </w:rPr>
        <w:t xml:space="preserve">. 2020;9. </w:t>
      </w:r>
    </w:p>
    <w:p w14:paraId="6F397252" w14:textId="77777777" w:rsidR="008D4457" w:rsidRDefault="008D4457" w:rsidP="00F6037E">
      <w:pPr>
        <w:shd w:val="clear" w:color="auto" w:fill="FFFFFF"/>
        <w:rPr>
          <w:rStyle w:val="mixed-citation"/>
          <w:color w:val="000000"/>
          <w:sz w:val="16"/>
          <w:szCs w:val="16"/>
          <w:shd w:val="clear" w:color="auto" w:fill="FFFFFF"/>
        </w:rPr>
      </w:pPr>
      <w:r>
        <w:rPr>
          <w:color w:val="000000"/>
          <w:sz w:val="16"/>
          <w:szCs w:val="16"/>
          <w:shd w:val="clear" w:color="auto" w:fill="FFFFFF"/>
        </w:rPr>
        <w:t>.17. </w:t>
      </w:r>
      <w:r>
        <w:rPr>
          <w:rStyle w:val="mixed-citation"/>
          <w:color w:val="000000"/>
          <w:sz w:val="16"/>
          <w:szCs w:val="16"/>
          <w:shd w:val="clear" w:color="auto" w:fill="FFFFFF"/>
        </w:rPr>
        <w:t>Putra BE, Adiarto S, Dewayanti SR, Juzar DA. </w:t>
      </w:r>
      <w:r>
        <w:rPr>
          <w:rStyle w:val="ref-title"/>
          <w:color w:val="000000"/>
          <w:sz w:val="16"/>
          <w:szCs w:val="16"/>
          <w:shd w:val="clear" w:color="auto" w:fill="FFFFFF"/>
        </w:rPr>
        <w:t>Viral Exanthem with “pin and needles sensation” on extremities of COVID‐19 patient</w:t>
      </w:r>
      <w:r>
        <w:rPr>
          <w:rStyle w:val="mixed-citation"/>
          <w:color w:val="000000"/>
          <w:sz w:val="16"/>
          <w:szCs w:val="16"/>
          <w:shd w:val="clear" w:color="auto" w:fill="FFFFFF"/>
        </w:rPr>
        <w:t>. </w:t>
      </w:r>
      <w:r>
        <w:rPr>
          <w:rStyle w:val="ref-journal"/>
          <w:i/>
          <w:iCs/>
          <w:color w:val="000000"/>
          <w:shd w:val="clear" w:color="auto" w:fill="FFFFFF"/>
        </w:rPr>
        <w:t>Int J Infect Dis</w:t>
      </w:r>
      <w:r>
        <w:rPr>
          <w:rStyle w:val="mixed-citation"/>
          <w:color w:val="000000"/>
          <w:sz w:val="16"/>
          <w:szCs w:val="16"/>
          <w:shd w:val="clear" w:color="auto" w:fill="FFFFFF"/>
        </w:rPr>
        <w:t>. 2020;</w:t>
      </w:r>
      <w:r>
        <w:rPr>
          <w:rStyle w:val="ref-vol"/>
          <w:color w:val="000000"/>
          <w:sz w:val="16"/>
          <w:szCs w:val="16"/>
          <w:shd w:val="clear" w:color="auto" w:fill="FFFFFF"/>
        </w:rPr>
        <w:t>96</w:t>
      </w:r>
      <w:r>
        <w:rPr>
          <w:rStyle w:val="mixed-citation"/>
          <w:color w:val="000000"/>
          <w:sz w:val="16"/>
          <w:szCs w:val="16"/>
          <w:shd w:val="clear" w:color="auto" w:fill="FFFFFF"/>
        </w:rPr>
        <w:t xml:space="preserve">:355‐358. </w:t>
      </w:r>
    </w:p>
    <w:p w14:paraId="09E3B472" w14:textId="77777777" w:rsidR="008D4457" w:rsidRDefault="008D4457" w:rsidP="00F6037E">
      <w:pPr>
        <w:shd w:val="clear" w:color="auto" w:fill="FFFFFF"/>
        <w:rPr>
          <w:rFonts w:ascii="Arial" w:hAnsi="Arial" w:cs="Arial"/>
          <w:color w:val="505050"/>
          <w:sz w:val="21"/>
          <w:szCs w:val="21"/>
        </w:rPr>
      </w:pPr>
      <w:r>
        <w:rPr>
          <w:color w:val="000000"/>
          <w:sz w:val="16"/>
          <w:szCs w:val="16"/>
          <w:shd w:val="clear" w:color="auto" w:fill="FFFFFF"/>
        </w:rPr>
        <w:t>18. </w:t>
      </w:r>
      <w:r>
        <w:rPr>
          <w:rStyle w:val="mixed-citation"/>
          <w:color w:val="000000"/>
          <w:sz w:val="16"/>
          <w:szCs w:val="16"/>
          <w:shd w:val="clear" w:color="auto" w:fill="FFFFFF"/>
        </w:rPr>
        <w:t>Brandão TB, Gueiros LA, Melo TS, et al. </w:t>
      </w:r>
      <w:r>
        <w:rPr>
          <w:rStyle w:val="ref-title"/>
          <w:color w:val="000000"/>
          <w:sz w:val="16"/>
          <w:szCs w:val="16"/>
          <w:shd w:val="clear" w:color="auto" w:fill="FFFFFF"/>
        </w:rPr>
        <w:t>Oral lesions in patients with SARS‐CoV‐2 infection: could the oral cavity be a target organ?</w:t>
      </w:r>
      <w:r>
        <w:rPr>
          <w:rStyle w:val="mixed-citation"/>
          <w:color w:val="000000"/>
          <w:sz w:val="16"/>
          <w:szCs w:val="16"/>
          <w:shd w:val="clear" w:color="auto" w:fill="FFFFFF"/>
        </w:rPr>
        <w:t> </w:t>
      </w:r>
      <w:r>
        <w:rPr>
          <w:rStyle w:val="ref-journal"/>
          <w:i/>
          <w:iCs/>
          <w:color w:val="000000"/>
          <w:shd w:val="clear" w:color="auto" w:fill="FFFFFF"/>
        </w:rPr>
        <w:t>Oral Surg Oral Med Oral Pathol Oral Radiol</w:t>
      </w:r>
      <w:r>
        <w:rPr>
          <w:rStyle w:val="mixed-citation"/>
          <w:color w:val="000000"/>
          <w:sz w:val="16"/>
          <w:szCs w:val="16"/>
          <w:shd w:val="clear" w:color="auto" w:fill="FFFFFF"/>
        </w:rPr>
        <w:t>. 2020.</w:t>
      </w:r>
    </w:p>
    <w:p w14:paraId="7F8E283E" w14:textId="77777777" w:rsidR="00F6037E" w:rsidRDefault="00F6037E" w:rsidP="00F6037E">
      <w:pPr>
        <w:shd w:val="clear" w:color="auto" w:fill="FFFFFF"/>
        <w:rPr>
          <w:rFonts w:ascii="Arial" w:hAnsi="Arial" w:cs="Arial"/>
          <w:color w:val="505050"/>
          <w:sz w:val="21"/>
          <w:szCs w:val="21"/>
        </w:rPr>
      </w:pPr>
    </w:p>
    <w:p w14:paraId="0BAAC086" w14:textId="77777777" w:rsidR="00F6037E" w:rsidRDefault="00F6037E" w:rsidP="00F6037E">
      <w:pPr>
        <w:shd w:val="clear" w:color="auto" w:fill="FFFFFF"/>
        <w:rPr>
          <w:rFonts w:ascii="Arial" w:hAnsi="Arial" w:cs="Arial"/>
          <w:color w:val="505050"/>
          <w:sz w:val="21"/>
          <w:szCs w:val="21"/>
        </w:rPr>
      </w:pPr>
    </w:p>
    <w:p w14:paraId="30A87AAB" w14:textId="77777777" w:rsidR="00A60200" w:rsidRDefault="00A60200" w:rsidP="008A6C7F">
      <w:pPr>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                                                                                                                     </w:t>
      </w:r>
    </w:p>
    <w:p w14:paraId="4A76CF7B" w14:textId="77777777" w:rsidR="00A60200" w:rsidRPr="004B298B" w:rsidRDefault="00A60200" w:rsidP="008A6C7F">
      <w:pPr>
        <w:spacing w:before="100" w:beforeAutospacing="1" w:after="100" w:afterAutospacing="1" w:line="240" w:lineRule="auto"/>
        <w:rPr>
          <w:rFonts w:ascii="Arial" w:eastAsia="Times New Roman" w:hAnsi="Arial" w:cs="Arial"/>
          <w:color w:val="000000"/>
          <w:sz w:val="28"/>
          <w:szCs w:val="28"/>
        </w:rPr>
      </w:pPr>
    </w:p>
    <w:sectPr w:rsidR="00A60200" w:rsidRPr="004B298B" w:rsidSect="006A5424">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1-12-29T19:05:00Z" w:initials="U">
    <w:p w14:paraId="1B91809D" w14:textId="02641FC7" w:rsidR="00992A13" w:rsidRDefault="00992A13">
      <w:pPr>
        <w:pStyle w:val="CommentText"/>
      </w:pPr>
      <w:r>
        <w:rPr>
          <w:rStyle w:val="CommentReference"/>
        </w:rPr>
        <w:annotationRef/>
      </w:r>
      <w:r>
        <w:t>Change word</w:t>
      </w:r>
    </w:p>
  </w:comment>
  <w:comment w:id="1" w:author="User" w:date="2021-12-29T19:04:00Z" w:initials="U">
    <w:p w14:paraId="025A96AB" w14:textId="290ABA15" w:rsidR="00992A13" w:rsidRDefault="00992A13">
      <w:pPr>
        <w:pStyle w:val="CommentText"/>
      </w:pPr>
      <w:r>
        <w:rPr>
          <w:rStyle w:val="CommentReference"/>
        </w:rPr>
        <w:annotationRef/>
      </w:r>
      <w:r>
        <w:t>Remove refences from abstract</w:t>
      </w:r>
    </w:p>
  </w:comment>
  <w:comment w:id="2" w:author="User" w:date="2021-12-29T19:05:00Z" w:initials="U">
    <w:p w14:paraId="5623D342" w14:textId="753D243D" w:rsidR="00992A13" w:rsidRDefault="00992A13">
      <w:pPr>
        <w:pStyle w:val="CommentText"/>
      </w:pPr>
      <w:r>
        <w:rPr>
          <w:rStyle w:val="CommentReference"/>
        </w:rPr>
        <w:annotationRef/>
      </w:r>
      <w:r>
        <w:t>Provide reference of these variant as only delta and omicron are known</w:t>
      </w:r>
    </w:p>
  </w:comment>
  <w:comment w:id="3" w:author="User" w:date="2021-12-29T19:07:00Z" w:initials="U">
    <w:p w14:paraId="45A430B8" w14:textId="661AC128" w:rsidR="00992A13" w:rsidRDefault="00992A13">
      <w:pPr>
        <w:pStyle w:val="CommentText"/>
      </w:pPr>
      <w:r>
        <w:rPr>
          <w:rStyle w:val="CommentReference"/>
        </w:rPr>
        <w:annotationRef/>
      </w:r>
      <w:r>
        <w:t>Correct the line</w:t>
      </w:r>
    </w:p>
  </w:comment>
  <w:comment w:id="4" w:author="User" w:date="2021-12-29T19:08:00Z" w:initials="U">
    <w:p w14:paraId="0BB723C1" w14:textId="0CF0046F" w:rsidR="00524B86" w:rsidRDefault="00524B86">
      <w:pPr>
        <w:pStyle w:val="CommentText"/>
      </w:pPr>
      <w:r>
        <w:rPr>
          <w:rStyle w:val="CommentReference"/>
        </w:rPr>
        <w:annotationRef/>
      </w:r>
      <w:r>
        <w:t>Provide reference</w:t>
      </w:r>
    </w:p>
  </w:comment>
  <w:comment w:id="5" w:author="User" w:date="2021-12-29T19:08:00Z" w:initials="U">
    <w:p w14:paraId="6EE6D257" w14:textId="0F498EAD" w:rsidR="00524B86" w:rsidRDefault="00524B86">
      <w:pPr>
        <w:pStyle w:val="CommentText"/>
      </w:pPr>
      <w:r>
        <w:rPr>
          <w:rStyle w:val="CommentReference"/>
        </w:rPr>
        <w:annotationRef/>
      </w:r>
      <w:r>
        <w:t>for should be deleted</w:t>
      </w:r>
    </w:p>
  </w:comment>
  <w:comment w:id="6" w:author="User" w:date="2021-12-29T19:28:00Z" w:initials="U">
    <w:p w14:paraId="0386AA55" w14:textId="27064567" w:rsidR="00A02897" w:rsidRDefault="00A02897">
      <w:pPr>
        <w:pStyle w:val="CommentText"/>
      </w:pPr>
      <w:r>
        <w:rPr>
          <w:rStyle w:val="CommentReference"/>
        </w:rPr>
        <w:annotationRef/>
      </w:r>
      <w:r>
        <w:t>Combine all symptoms</w:t>
      </w:r>
    </w:p>
  </w:comment>
  <w:comment w:id="7" w:author="User" w:date="2021-12-29T19:29:00Z" w:initials="U">
    <w:p w14:paraId="36A1426E" w14:textId="6D992C5E" w:rsidR="00A02897" w:rsidRDefault="00A02897">
      <w:pPr>
        <w:pStyle w:val="CommentText"/>
      </w:pPr>
      <w:r>
        <w:rPr>
          <w:rStyle w:val="CommentReference"/>
        </w:rPr>
        <w:annotationRef/>
      </w:r>
      <w:r>
        <w:t>Provide legends to all figures and also references</w:t>
      </w:r>
    </w:p>
  </w:comment>
  <w:comment w:id="8" w:author="User" w:date="2021-12-29T19:16:00Z" w:initials="U">
    <w:p w14:paraId="7C1EA049" w14:textId="23473856" w:rsidR="007B084B" w:rsidRDefault="007B084B">
      <w:pPr>
        <w:pStyle w:val="CommentText"/>
      </w:pPr>
      <w:r>
        <w:rPr>
          <w:rStyle w:val="CommentReference"/>
        </w:rPr>
        <w:annotationRef/>
      </w:r>
      <w:r>
        <w:t>Numerous</w:t>
      </w:r>
    </w:p>
  </w:comment>
  <w:comment w:id="9" w:author="User" w:date="2021-12-29T19:16:00Z" w:initials="U">
    <w:p w14:paraId="7E48FA41" w14:textId="29353B4E" w:rsidR="007B084B" w:rsidRDefault="007B084B">
      <w:pPr>
        <w:pStyle w:val="CommentText"/>
      </w:pPr>
      <w:r>
        <w:rPr>
          <w:rStyle w:val="CommentReference"/>
        </w:rPr>
        <w:annotationRef/>
      </w:r>
      <w:r>
        <w:t>Check grammatical error</w:t>
      </w:r>
    </w:p>
  </w:comment>
  <w:comment w:id="10" w:author="User" w:date="2021-12-29T19:17:00Z" w:initials="U">
    <w:p w14:paraId="7A30E398" w14:textId="0118A2C6" w:rsidR="007B084B" w:rsidRDefault="007B084B">
      <w:pPr>
        <w:pStyle w:val="CommentText"/>
      </w:pPr>
      <w:r>
        <w:rPr>
          <w:rStyle w:val="CommentReference"/>
        </w:rPr>
        <w:annotationRef/>
      </w:r>
      <w:r>
        <w:t>Correct the line</w:t>
      </w:r>
    </w:p>
  </w:comment>
  <w:comment w:id="11" w:author="User" w:date="2021-12-29T19:30:00Z" w:initials="U">
    <w:p w14:paraId="34F7D987" w14:textId="501FD6BB" w:rsidR="00A02897" w:rsidRDefault="00A02897">
      <w:pPr>
        <w:pStyle w:val="CommentText"/>
      </w:pPr>
      <w:r>
        <w:rPr>
          <w:rStyle w:val="CommentReference"/>
        </w:rPr>
        <w:annotationRef/>
      </w:r>
      <w:r>
        <w:t>Improve figure and present it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91809D" w15:done="0"/>
  <w15:commentEx w15:paraId="025A96AB" w15:done="0"/>
  <w15:commentEx w15:paraId="5623D342" w15:done="0"/>
  <w15:commentEx w15:paraId="45A430B8" w15:done="0"/>
  <w15:commentEx w15:paraId="0BB723C1" w15:done="0"/>
  <w15:commentEx w15:paraId="6EE6D257" w15:done="0"/>
  <w15:commentEx w15:paraId="0386AA55" w15:done="0"/>
  <w15:commentEx w15:paraId="36A1426E" w15:done="0"/>
  <w15:commentEx w15:paraId="7C1EA049" w15:done="0"/>
  <w15:commentEx w15:paraId="7E48FA41" w15:done="0"/>
  <w15:commentEx w15:paraId="7A30E398" w15:done="0"/>
  <w15:commentEx w15:paraId="34F7D9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72FEA" w16cex:dateUtc="2021-12-29T13:35:00Z"/>
  <w16cex:commentExtensible w16cex:durableId="25772FCF" w16cex:dateUtc="2021-12-29T13:34:00Z"/>
  <w16cex:commentExtensible w16cex:durableId="25773017" w16cex:dateUtc="2021-12-29T13:35:00Z"/>
  <w16cex:commentExtensible w16cex:durableId="2577306C" w16cex:dateUtc="2021-12-29T13:37:00Z"/>
  <w16cex:commentExtensible w16cex:durableId="257730A9" w16cex:dateUtc="2021-12-29T13:38:00Z"/>
  <w16cex:commentExtensible w16cex:durableId="257730C5" w16cex:dateUtc="2021-12-29T13:38:00Z"/>
  <w16cex:commentExtensible w16cex:durableId="2577357B" w16cex:dateUtc="2021-12-29T13:58:00Z"/>
  <w16cex:commentExtensible w16cex:durableId="25773593" w16cex:dateUtc="2021-12-29T13:59:00Z"/>
  <w16cex:commentExtensible w16cex:durableId="25773273" w16cex:dateUtc="2021-12-29T13:46:00Z"/>
  <w16cex:commentExtensible w16cex:durableId="25773287" w16cex:dateUtc="2021-12-29T13:46:00Z"/>
  <w16cex:commentExtensible w16cex:durableId="257732AD" w16cex:dateUtc="2021-12-29T13:47:00Z"/>
  <w16cex:commentExtensible w16cex:durableId="257735E2" w16cex:dateUtc="2021-12-29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91809D" w16cid:durableId="25772FEA"/>
  <w16cid:commentId w16cid:paraId="025A96AB" w16cid:durableId="25772FCF"/>
  <w16cid:commentId w16cid:paraId="5623D342" w16cid:durableId="25773017"/>
  <w16cid:commentId w16cid:paraId="45A430B8" w16cid:durableId="2577306C"/>
  <w16cid:commentId w16cid:paraId="0BB723C1" w16cid:durableId="257730A9"/>
  <w16cid:commentId w16cid:paraId="6EE6D257" w16cid:durableId="257730C5"/>
  <w16cid:commentId w16cid:paraId="0386AA55" w16cid:durableId="2577357B"/>
  <w16cid:commentId w16cid:paraId="36A1426E" w16cid:durableId="25773593"/>
  <w16cid:commentId w16cid:paraId="7C1EA049" w16cid:durableId="25773273"/>
  <w16cid:commentId w16cid:paraId="7E48FA41" w16cid:durableId="25773287"/>
  <w16cid:commentId w16cid:paraId="7A30E398" w16cid:durableId="257732AD"/>
  <w16cid:commentId w16cid:paraId="34F7D987" w16cid:durableId="257735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84DD" w14:textId="77777777" w:rsidR="0042481C" w:rsidRDefault="0042481C" w:rsidP="00DB6D88">
      <w:pPr>
        <w:spacing w:after="0" w:line="240" w:lineRule="auto"/>
      </w:pPr>
      <w:r>
        <w:separator/>
      </w:r>
    </w:p>
  </w:endnote>
  <w:endnote w:type="continuationSeparator" w:id="0">
    <w:p w14:paraId="1FC57A77" w14:textId="77777777" w:rsidR="0042481C" w:rsidRDefault="0042481C" w:rsidP="00DB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959A" w14:textId="77777777" w:rsidR="00DB6D88" w:rsidRDefault="00DB6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5EBF" w14:textId="77777777" w:rsidR="00DB6D88" w:rsidRDefault="00DB6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643B" w14:textId="77777777" w:rsidR="00DB6D88" w:rsidRDefault="00DB6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CBF4" w14:textId="77777777" w:rsidR="0042481C" w:rsidRDefault="0042481C" w:rsidP="00DB6D88">
      <w:pPr>
        <w:spacing w:after="0" w:line="240" w:lineRule="auto"/>
      </w:pPr>
      <w:r>
        <w:separator/>
      </w:r>
    </w:p>
  </w:footnote>
  <w:footnote w:type="continuationSeparator" w:id="0">
    <w:p w14:paraId="231D2004" w14:textId="77777777" w:rsidR="0042481C" w:rsidRDefault="0042481C" w:rsidP="00DB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82C5" w14:textId="77777777" w:rsidR="00DB6D88" w:rsidRDefault="0042481C">
    <w:pPr>
      <w:pStyle w:val="Header"/>
    </w:pPr>
    <w:r>
      <w:rPr>
        <w:noProof/>
      </w:rPr>
      <w:pict w14:anchorId="6DEE6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3616" o:spid="_x0000_s1026"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7699" w14:textId="77777777" w:rsidR="00DB6D88" w:rsidRDefault="0042481C">
    <w:pPr>
      <w:pStyle w:val="Header"/>
    </w:pPr>
    <w:r>
      <w:rPr>
        <w:noProof/>
      </w:rPr>
      <w:pict w14:anchorId="6D12D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3617" o:spid="_x0000_s1027"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47D0" w14:textId="77777777" w:rsidR="00DB6D88" w:rsidRDefault="0042481C">
    <w:pPr>
      <w:pStyle w:val="Header"/>
    </w:pPr>
    <w:r>
      <w:rPr>
        <w:noProof/>
      </w:rPr>
      <w:pict w14:anchorId="0749F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3615" o:spid="_x0000_s102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C74"/>
    <w:multiLevelType w:val="hybridMultilevel"/>
    <w:tmpl w:val="C5782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FB451D"/>
    <w:multiLevelType w:val="hybridMultilevel"/>
    <w:tmpl w:val="35E4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426B4"/>
    <w:multiLevelType w:val="multilevel"/>
    <w:tmpl w:val="C4B61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egoe UI" w:eastAsiaTheme="minorHAnsi" w:hAnsi="Segoe UI" w:cs="Segoe UI" w:hint="default"/>
        <w:color w:val="212121"/>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F0456"/>
    <w:multiLevelType w:val="multilevel"/>
    <w:tmpl w:val="268AC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EF96DE0"/>
    <w:multiLevelType w:val="hybridMultilevel"/>
    <w:tmpl w:val="0C3E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876B5"/>
    <w:multiLevelType w:val="multilevel"/>
    <w:tmpl w:val="9FF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52EB4"/>
    <w:multiLevelType w:val="hybridMultilevel"/>
    <w:tmpl w:val="C526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E334A"/>
    <w:multiLevelType w:val="hybridMultilevel"/>
    <w:tmpl w:val="C63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66B6C"/>
    <w:multiLevelType w:val="multilevel"/>
    <w:tmpl w:val="D206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06694"/>
    <w:multiLevelType w:val="multilevel"/>
    <w:tmpl w:val="2BC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9"/>
  </w:num>
  <w:num w:numId="4">
    <w:abstractNumId w:val="4"/>
  </w:num>
  <w:num w:numId="5">
    <w:abstractNumId w:val="1"/>
  </w:num>
  <w:num w:numId="6">
    <w:abstractNumId w:val="0"/>
  </w:num>
  <w:num w:numId="7">
    <w:abstractNumId w:val="6"/>
  </w:num>
  <w:num w:numId="8">
    <w:abstractNumId w:val="7"/>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135A"/>
    <w:rsid w:val="00014C05"/>
    <w:rsid w:val="0002557A"/>
    <w:rsid w:val="00053DA2"/>
    <w:rsid w:val="00094CBD"/>
    <w:rsid w:val="000965CB"/>
    <w:rsid w:val="000A6F93"/>
    <w:rsid w:val="000C6269"/>
    <w:rsid w:val="000D7793"/>
    <w:rsid w:val="000F3C36"/>
    <w:rsid w:val="00101DFB"/>
    <w:rsid w:val="001140F8"/>
    <w:rsid w:val="00147FB0"/>
    <w:rsid w:val="001D75DA"/>
    <w:rsid w:val="00204CC2"/>
    <w:rsid w:val="00231F48"/>
    <w:rsid w:val="002355DD"/>
    <w:rsid w:val="002F7274"/>
    <w:rsid w:val="00315B90"/>
    <w:rsid w:val="00316617"/>
    <w:rsid w:val="00333118"/>
    <w:rsid w:val="00346973"/>
    <w:rsid w:val="003A65FE"/>
    <w:rsid w:val="003E568B"/>
    <w:rsid w:val="003F2F0E"/>
    <w:rsid w:val="00405CDC"/>
    <w:rsid w:val="0042468D"/>
    <w:rsid w:val="0042481C"/>
    <w:rsid w:val="0043499D"/>
    <w:rsid w:val="004420B4"/>
    <w:rsid w:val="00472263"/>
    <w:rsid w:val="00484A2A"/>
    <w:rsid w:val="00491AB9"/>
    <w:rsid w:val="004A3E81"/>
    <w:rsid w:val="004B298B"/>
    <w:rsid w:val="004E427D"/>
    <w:rsid w:val="004E4B29"/>
    <w:rsid w:val="00520060"/>
    <w:rsid w:val="00524B86"/>
    <w:rsid w:val="00535535"/>
    <w:rsid w:val="0057643D"/>
    <w:rsid w:val="00592FF0"/>
    <w:rsid w:val="005A7D16"/>
    <w:rsid w:val="005C3842"/>
    <w:rsid w:val="005D778A"/>
    <w:rsid w:val="005E7E06"/>
    <w:rsid w:val="006212E6"/>
    <w:rsid w:val="00627CA0"/>
    <w:rsid w:val="0067135A"/>
    <w:rsid w:val="006A5424"/>
    <w:rsid w:val="007014D2"/>
    <w:rsid w:val="00775C2B"/>
    <w:rsid w:val="00794FFA"/>
    <w:rsid w:val="007B084B"/>
    <w:rsid w:val="007C77FF"/>
    <w:rsid w:val="007E4314"/>
    <w:rsid w:val="008004A7"/>
    <w:rsid w:val="008211DF"/>
    <w:rsid w:val="00825E6A"/>
    <w:rsid w:val="00832088"/>
    <w:rsid w:val="0083570B"/>
    <w:rsid w:val="00843DDE"/>
    <w:rsid w:val="008A3353"/>
    <w:rsid w:val="008A6C7F"/>
    <w:rsid w:val="008D428B"/>
    <w:rsid w:val="008D4457"/>
    <w:rsid w:val="008E3F58"/>
    <w:rsid w:val="008F374A"/>
    <w:rsid w:val="00903FD4"/>
    <w:rsid w:val="009057F8"/>
    <w:rsid w:val="009602D9"/>
    <w:rsid w:val="00964A65"/>
    <w:rsid w:val="00982EDD"/>
    <w:rsid w:val="009906D9"/>
    <w:rsid w:val="00992A13"/>
    <w:rsid w:val="00A02897"/>
    <w:rsid w:val="00A60200"/>
    <w:rsid w:val="00A60E99"/>
    <w:rsid w:val="00AB5EC4"/>
    <w:rsid w:val="00AC23E1"/>
    <w:rsid w:val="00AC4BE0"/>
    <w:rsid w:val="00AD3AAB"/>
    <w:rsid w:val="00B03F79"/>
    <w:rsid w:val="00B457EC"/>
    <w:rsid w:val="00B535FA"/>
    <w:rsid w:val="00BF3A83"/>
    <w:rsid w:val="00C0118F"/>
    <w:rsid w:val="00C660A0"/>
    <w:rsid w:val="00D136ED"/>
    <w:rsid w:val="00D1449A"/>
    <w:rsid w:val="00DB6D88"/>
    <w:rsid w:val="00DD553E"/>
    <w:rsid w:val="00DE243F"/>
    <w:rsid w:val="00E04312"/>
    <w:rsid w:val="00E059DA"/>
    <w:rsid w:val="00E46BF2"/>
    <w:rsid w:val="00E64ED9"/>
    <w:rsid w:val="00E66D75"/>
    <w:rsid w:val="00E7253F"/>
    <w:rsid w:val="00E72A59"/>
    <w:rsid w:val="00EA39D4"/>
    <w:rsid w:val="00F23501"/>
    <w:rsid w:val="00F30374"/>
    <w:rsid w:val="00F6037E"/>
    <w:rsid w:val="00F67E69"/>
    <w:rsid w:val="00F75234"/>
    <w:rsid w:val="00F971CC"/>
    <w:rsid w:val="00FA0497"/>
    <w:rsid w:val="00FA1544"/>
    <w:rsid w:val="00FB5899"/>
    <w:rsid w:val="00FC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21D19"/>
  <w15:docId w15:val="{DBE13BA7-9237-4179-A603-E5AB44FC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0B"/>
  </w:style>
  <w:style w:type="paragraph" w:styleId="Heading3">
    <w:name w:val="heading 3"/>
    <w:basedOn w:val="Normal"/>
    <w:link w:val="Heading3Char"/>
    <w:uiPriority w:val="9"/>
    <w:qFormat/>
    <w:rsid w:val="00E72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F93"/>
    <w:rPr>
      <w:color w:val="0000FF"/>
      <w:u w:val="single"/>
    </w:rPr>
  </w:style>
  <w:style w:type="paragraph" w:styleId="BalloonText">
    <w:name w:val="Balloon Text"/>
    <w:basedOn w:val="Normal"/>
    <w:link w:val="BalloonTextChar"/>
    <w:uiPriority w:val="99"/>
    <w:semiHidden/>
    <w:unhideWhenUsed/>
    <w:rsid w:val="00843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DDE"/>
    <w:rPr>
      <w:rFonts w:ascii="Tahoma" w:hAnsi="Tahoma" w:cs="Tahoma"/>
      <w:sz w:val="16"/>
      <w:szCs w:val="16"/>
    </w:rPr>
  </w:style>
  <w:style w:type="paragraph" w:styleId="NormalWeb">
    <w:name w:val="Normal (Web)"/>
    <w:basedOn w:val="Normal"/>
    <w:uiPriority w:val="99"/>
    <w:semiHidden/>
    <w:unhideWhenUsed/>
    <w:rsid w:val="00AC4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6269"/>
    <w:rPr>
      <w:b/>
      <w:bCs/>
    </w:rPr>
  </w:style>
  <w:style w:type="paragraph" w:styleId="ListParagraph">
    <w:name w:val="List Paragraph"/>
    <w:basedOn w:val="Normal"/>
    <w:uiPriority w:val="34"/>
    <w:qFormat/>
    <w:rsid w:val="00C660A0"/>
    <w:pPr>
      <w:ind w:left="720"/>
      <w:contextualSpacing/>
    </w:pPr>
  </w:style>
  <w:style w:type="character" w:customStyle="1" w:styleId="element-citation">
    <w:name w:val="element-citation"/>
    <w:basedOn w:val="DefaultParagraphFont"/>
    <w:rsid w:val="00794FFA"/>
  </w:style>
  <w:style w:type="character" w:customStyle="1" w:styleId="ref-journal">
    <w:name w:val="ref-journal"/>
    <w:basedOn w:val="DefaultParagraphFont"/>
    <w:rsid w:val="00794FFA"/>
  </w:style>
  <w:style w:type="character" w:customStyle="1" w:styleId="nowrap">
    <w:name w:val="nowrap"/>
    <w:basedOn w:val="DefaultParagraphFont"/>
    <w:rsid w:val="00794FFA"/>
  </w:style>
  <w:style w:type="paragraph" w:customStyle="1" w:styleId="ssrcss-1q0x1qg-paragraph">
    <w:name w:val="ssrcss-1q0x1qg-paragraph"/>
    <w:basedOn w:val="Normal"/>
    <w:rsid w:val="00F303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253F"/>
    <w:rPr>
      <w:rFonts w:ascii="Times New Roman" w:eastAsia="Times New Roman" w:hAnsi="Times New Roman" w:cs="Times New Roman"/>
      <w:b/>
      <w:bCs/>
      <w:sz w:val="27"/>
      <w:szCs w:val="27"/>
    </w:rPr>
  </w:style>
  <w:style w:type="paragraph" w:customStyle="1" w:styleId="p">
    <w:name w:val="p"/>
    <w:basedOn w:val="Normal"/>
    <w:rsid w:val="00053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DefaultParagraphFont"/>
    <w:rsid w:val="008D4457"/>
  </w:style>
  <w:style w:type="character" w:customStyle="1" w:styleId="ref-title">
    <w:name w:val="ref-title"/>
    <w:basedOn w:val="DefaultParagraphFont"/>
    <w:rsid w:val="008D4457"/>
  </w:style>
  <w:style w:type="character" w:customStyle="1" w:styleId="ref-vol">
    <w:name w:val="ref-vol"/>
    <w:basedOn w:val="DefaultParagraphFont"/>
    <w:rsid w:val="008D4457"/>
  </w:style>
  <w:style w:type="character" w:customStyle="1" w:styleId="jss726">
    <w:name w:val="jss726"/>
    <w:basedOn w:val="DefaultParagraphFont"/>
    <w:rsid w:val="00B03F79"/>
  </w:style>
  <w:style w:type="paragraph" w:customStyle="1" w:styleId="Author">
    <w:name w:val="Author"/>
    <w:basedOn w:val="Normal"/>
    <w:rsid w:val="00BF3A83"/>
    <w:pPr>
      <w:spacing w:after="0" w:line="280" w:lineRule="exact"/>
      <w:jc w:val="right"/>
    </w:pPr>
    <w:rPr>
      <w:rFonts w:ascii="Helvetica" w:eastAsia="Times New Roman" w:hAnsi="Helvetica" w:cs="Times New Roman"/>
      <w:b/>
      <w:sz w:val="24"/>
      <w:szCs w:val="20"/>
      <w:lang w:val="en-US" w:eastAsia="en-US"/>
    </w:rPr>
  </w:style>
  <w:style w:type="paragraph" w:styleId="Header">
    <w:name w:val="header"/>
    <w:basedOn w:val="Normal"/>
    <w:link w:val="HeaderChar"/>
    <w:uiPriority w:val="99"/>
    <w:semiHidden/>
    <w:unhideWhenUsed/>
    <w:rsid w:val="00DB6D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D88"/>
  </w:style>
  <w:style w:type="paragraph" w:styleId="Footer">
    <w:name w:val="footer"/>
    <w:basedOn w:val="Normal"/>
    <w:link w:val="FooterChar"/>
    <w:uiPriority w:val="99"/>
    <w:semiHidden/>
    <w:unhideWhenUsed/>
    <w:rsid w:val="00DB6D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6D88"/>
  </w:style>
  <w:style w:type="character" w:styleId="CommentReference">
    <w:name w:val="annotation reference"/>
    <w:basedOn w:val="DefaultParagraphFont"/>
    <w:uiPriority w:val="99"/>
    <w:semiHidden/>
    <w:unhideWhenUsed/>
    <w:rsid w:val="00992A13"/>
    <w:rPr>
      <w:sz w:val="16"/>
      <w:szCs w:val="16"/>
    </w:rPr>
  </w:style>
  <w:style w:type="paragraph" w:styleId="CommentText">
    <w:name w:val="annotation text"/>
    <w:basedOn w:val="Normal"/>
    <w:link w:val="CommentTextChar"/>
    <w:uiPriority w:val="99"/>
    <w:semiHidden/>
    <w:unhideWhenUsed/>
    <w:rsid w:val="00992A13"/>
    <w:pPr>
      <w:spacing w:line="240" w:lineRule="auto"/>
    </w:pPr>
    <w:rPr>
      <w:sz w:val="20"/>
      <w:szCs w:val="20"/>
    </w:rPr>
  </w:style>
  <w:style w:type="character" w:customStyle="1" w:styleId="CommentTextChar">
    <w:name w:val="Comment Text Char"/>
    <w:basedOn w:val="DefaultParagraphFont"/>
    <w:link w:val="CommentText"/>
    <w:uiPriority w:val="99"/>
    <w:semiHidden/>
    <w:rsid w:val="00992A13"/>
    <w:rPr>
      <w:sz w:val="20"/>
      <w:szCs w:val="20"/>
    </w:rPr>
  </w:style>
  <w:style w:type="paragraph" w:styleId="CommentSubject">
    <w:name w:val="annotation subject"/>
    <w:basedOn w:val="CommentText"/>
    <w:next w:val="CommentText"/>
    <w:link w:val="CommentSubjectChar"/>
    <w:uiPriority w:val="99"/>
    <w:semiHidden/>
    <w:unhideWhenUsed/>
    <w:rsid w:val="00992A13"/>
    <w:rPr>
      <w:b/>
      <w:bCs/>
    </w:rPr>
  </w:style>
  <w:style w:type="character" w:customStyle="1" w:styleId="CommentSubjectChar">
    <w:name w:val="Comment Subject Char"/>
    <w:basedOn w:val="CommentTextChar"/>
    <w:link w:val="CommentSubject"/>
    <w:uiPriority w:val="99"/>
    <w:semiHidden/>
    <w:rsid w:val="00992A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829">
      <w:bodyDiv w:val="1"/>
      <w:marLeft w:val="0"/>
      <w:marRight w:val="0"/>
      <w:marTop w:val="0"/>
      <w:marBottom w:val="0"/>
      <w:divBdr>
        <w:top w:val="none" w:sz="0" w:space="0" w:color="auto"/>
        <w:left w:val="none" w:sz="0" w:space="0" w:color="auto"/>
        <w:bottom w:val="none" w:sz="0" w:space="0" w:color="auto"/>
        <w:right w:val="none" w:sz="0" w:space="0" w:color="auto"/>
      </w:divBdr>
    </w:div>
    <w:div w:id="128939516">
      <w:bodyDiv w:val="1"/>
      <w:marLeft w:val="0"/>
      <w:marRight w:val="0"/>
      <w:marTop w:val="0"/>
      <w:marBottom w:val="0"/>
      <w:divBdr>
        <w:top w:val="none" w:sz="0" w:space="0" w:color="auto"/>
        <w:left w:val="none" w:sz="0" w:space="0" w:color="auto"/>
        <w:bottom w:val="none" w:sz="0" w:space="0" w:color="auto"/>
        <w:right w:val="none" w:sz="0" w:space="0" w:color="auto"/>
      </w:divBdr>
    </w:div>
    <w:div w:id="171573255">
      <w:bodyDiv w:val="1"/>
      <w:marLeft w:val="0"/>
      <w:marRight w:val="0"/>
      <w:marTop w:val="0"/>
      <w:marBottom w:val="0"/>
      <w:divBdr>
        <w:top w:val="none" w:sz="0" w:space="0" w:color="auto"/>
        <w:left w:val="none" w:sz="0" w:space="0" w:color="auto"/>
        <w:bottom w:val="none" w:sz="0" w:space="0" w:color="auto"/>
        <w:right w:val="none" w:sz="0" w:space="0" w:color="auto"/>
      </w:divBdr>
      <w:divsChild>
        <w:div w:id="1048989668">
          <w:marLeft w:val="0"/>
          <w:marRight w:val="0"/>
          <w:marTop w:val="0"/>
          <w:marBottom w:val="0"/>
          <w:divBdr>
            <w:top w:val="none" w:sz="0" w:space="0" w:color="auto"/>
            <w:left w:val="none" w:sz="0" w:space="0" w:color="auto"/>
            <w:bottom w:val="none" w:sz="0" w:space="0" w:color="auto"/>
            <w:right w:val="none" w:sz="0" w:space="0" w:color="auto"/>
          </w:divBdr>
        </w:div>
      </w:divsChild>
    </w:div>
    <w:div w:id="649287357">
      <w:bodyDiv w:val="1"/>
      <w:marLeft w:val="0"/>
      <w:marRight w:val="0"/>
      <w:marTop w:val="0"/>
      <w:marBottom w:val="0"/>
      <w:divBdr>
        <w:top w:val="none" w:sz="0" w:space="0" w:color="auto"/>
        <w:left w:val="none" w:sz="0" w:space="0" w:color="auto"/>
        <w:bottom w:val="none" w:sz="0" w:space="0" w:color="auto"/>
        <w:right w:val="none" w:sz="0" w:space="0" w:color="auto"/>
      </w:divBdr>
    </w:div>
    <w:div w:id="700207700">
      <w:bodyDiv w:val="1"/>
      <w:marLeft w:val="0"/>
      <w:marRight w:val="0"/>
      <w:marTop w:val="0"/>
      <w:marBottom w:val="0"/>
      <w:divBdr>
        <w:top w:val="none" w:sz="0" w:space="0" w:color="auto"/>
        <w:left w:val="none" w:sz="0" w:space="0" w:color="auto"/>
        <w:bottom w:val="none" w:sz="0" w:space="0" w:color="auto"/>
        <w:right w:val="none" w:sz="0" w:space="0" w:color="auto"/>
      </w:divBdr>
      <w:divsChild>
        <w:div w:id="34013436">
          <w:marLeft w:val="0"/>
          <w:marRight w:val="0"/>
          <w:marTop w:val="0"/>
          <w:marBottom w:val="0"/>
          <w:divBdr>
            <w:top w:val="none" w:sz="0" w:space="0" w:color="auto"/>
            <w:left w:val="none" w:sz="0" w:space="0" w:color="auto"/>
            <w:bottom w:val="none" w:sz="0" w:space="0" w:color="auto"/>
            <w:right w:val="none" w:sz="0" w:space="0" w:color="auto"/>
          </w:divBdr>
          <w:divsChild>
            <w:div w:id="869689051">
              <w:marLeft w:val="0"/>
              <w:marRight w:val="0"/>
              <w:marTop w:val="0"/>
              <w:marBottom w:val="0"/>
              <w:divBdr>
                <w:top w:val="none" w:sz="0" w:space="0" w:color="auto"/>
                <w:left w:val="none" w:sz="0" w:space="0" w:color="auto"/>
                <w:bottom w:val="none" w:sz="0" w:space="0" w:color="auto"/>
                <w:right w:val="none" w:sz="0" w:space="0" w:color="auto"/>
              </w:divBdr>
            </w:div>
          </w:divsChild>
        </w:div>
        <w:div w:id="700397695">
          <w:marLeft w:val="0"/>
          <w:marRight w:val="0"/>
          <w:marTop w:val="0"/>
          <w:marBottom w:val="0"/>
          <w:divBdr>
            <w:top w:val="none" w:sz="0" w:space="0" w:color="auto"/>
            <w:left w:val="none" w:sz="0" w:space="0" w:color="auto"/>
            <w:bottom w:val="none" w:sz="0" w:space="0" w:color="auto"/>
            <w:right w:val="none" w:sz="0" w:space="0" w:color="auto"/>
          </w:divBdr>
          <w:divsChild>
            <w:div w:id="1529445322">
              <w:marLeft w:val="0"/>
              <w:marRight w:val="0"/>
              <w:marTop w:val="0"/>
              <w:marBottom w:val="0"/>
              <w:divBdr>
                <w:top w:val="none" w:sz="0" w:space="0" w:color="auto"/>
                <w:left w:val="none" w:sz="0" w:space="0" w:color="auto"/>
                <w:bottom w:val="none" w:sz="0" w:space="0" w:color="auto"/>
                <w:right w:val="none" w:sz="0" w:space="0" w:color="auto"/>
              </w:divBdr>
            </w:div>
          </w:divsChild>
        </w:div>
        <w:div w:id="1617710279">
          <w:marLeft w:val="0"/>
          <w:marRight w:val="0"/>
          <w:marTop w:val="0"/>
          <w:marBottom w:val="0"/>
          <w:divBdr>
            <w:top w:val="none" w:sz="0" w:space="0" w:color="auto"/>
            <w:left w:val="none" w:sz="0" w:space="0" w:color="auto"/>
            <w:bottom w:val="none" w:sz="0" w:space="0" w:color="auto"/>
            <w:right w:val="none" w:sz="0" w:space="0" w:color="auto"/>
          </w:divBdr>
          <w:divsChild>
            <w:div w:id="2102751519">
              <w:marLeft w:val="0"/>
              <w:marRight w:val="0"/>
              <w:marTop w:val="0"/>
              <w:marBottom w:val="0"/>
              <w:divBdr>
                <w:top w:val="none" w:sz="0" w:space="0" w:color="auto"/>
                <w:left w:val="none" w:sz="0" w:space="0" w:color="auto"/>
                <w:bottom w:val="none" w:sz="0" w:space="0" w:color="auto"/>
                <w:right w:val="none" w:sz="0" w:space="0" w:color="auto"/>
              </w:divBdr>
            </w:div>
          </w:divsChild>
        </w:div>
        <w:div w:id="1025134585">
          <w:marLeft w:val="0"/>
          <w:marRight w:val="0"/>
          <w:marTop w:val="0"/>
          <w:marBottom w:val="0"/>
          <w:divBdr>
            <w:top w:val="none" w:sz="0" w:space="0" w:color="auto"/>
            <w:left w:val="none" w:sz="0" w:space="0" w:color="auto"/>
            <w:bottom w:val="none" w:sz="0" w:space="0" w:color="auto"/>
            <w:right w:val="none" w:sz="0" w:space="0" w:color="auto"/>
          </w:divBdr>
          <w:divsChild>
            <w:div w:id="2138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7458">
      <w:bodyDiv w:val="1"/>
      <w:marLeft w:val="0"/>
      <w:marRight w:val="0"/>
      <w:marTop w:val="0"/>
      <w:marBottom w:val="0"/>
      <w:divBdr>
        <w:top w:val="none" w:sz="0" w:space="0" w:color="auto"/>
        <w:left w:val="none" w:sz="0" w:space="0" w:color="auto"/>
        <w:bottom w:val="none" w:sz="0" w:space="0" w:color="auto"/>
        <w:right w:val="none" w:sz="0" w:space="0" w:color="auto"/>
      </w:divBdr>
      <w:divsChild>
        <w:div w:id="628055975">
          <w:marLeft w:val="0"/>
          <w:marRight w:val="0"/>
          <w:marTop w:val="0"/>
          <w:marBottom w:val="0"/>
          <w:divBdr>
            <w:top w:val="none" w:sz="0" w:space="0" w:color="auto"/>
            <w:left w:val="none" w:sz="0" w:space="0" w:color="auto"/>
            <w:bottom w:val="none" w:sz="0" w:space="0" w:color="auto"/>
            <w:right w:val="none" w:sz="0" w:space="0" w:color="auto"/>
          </w:divBdr>
          <w:divsChild>
            <w:div w:id="1702626609">
              <w:marLeft w:val="0"/>
              <w:marRight w:val="0"/>
              <w:marTop w:val="0"/>
              <w:marBottom w:val="0"/>
              <w:divBdr>
                <w:top w:val="none" w:sz="0" w:space="0" w:color="auto"/>
                <w:left w:val="none" w:sz="0" w:space="0" w:color="auto"/>
                <w:bottom w:val="none" w:sz="0" w:space="0" w:color="auto"/>
                <w:right w:val="none" w:sz="0" w:space="0" w:color="auto"/>
              </w:divBdr>
            </w:div>
          </w:divsChild>
        </w:div>
        <w:div w:id="993872871">
          <w:marLeft w:val="0"/>
          <w:marRight w:val="0"/>
          <w:marTop w:val="0"/>
          <w:marBottom w:val="0"/>
          <w:divBdr>
            <w:top w:val="none" w:sz="0" w:space="0" w:color="auto"/>
            <w:left w:val="none" w:sz="0" w:space="0" w:color="auto"/>
            <w:bottom w:val="none" w:sz="0" w:space="0" w:color="auto"/>
            <w:right w:val="none" w:sz="0" w:space="0" w:color="auto"/>
          </w:divBdr>
          <w:divsChild>
            <w:div w:id="517159538">
              <w:marLeft w:val="0"/>
              <w:marRight w:val="0"/>
              <w:marTop w:val="0"/>
              <w:marBottom w:val="0"/>
              <w:divBdr>
                <w:top w:val="none" w:sz="0" w:space="0" w:color="auto"/>
                <w:left w:val="none" w:sz="0" w:space="0" w:color="auto"/>
                <w:bottom w:val="none" w:sz="0" w:space="0" w:color="auto"/>
                <w:right w:val="none" w:sz="0" w:space="0" w:color="auto"/>
              </w:divBdr>
            </w:div>
          </w:divsChild>
        </w:div>
        <w:div w:id="1930238778">
          <w:marLeft w:val="0"/>
          <w:marRight w:val="0"/>
          <w:marTop w:val="0"/>
          <w:marBottom w:val="0"/>
          <w:divBdr>
            <w:top w:val="none" w:sz="0" w:space="0" w:color="auto"/>
            <w:left w:val="none" w:sz="0" w:space="0" w:color="auto"/>
            <w:bottom w:val="none" w:sz="0" w:space="0" w:color="auto"/>
            <w:right w:val="none" w:sz="0" w:space="0" w:color="auto"/>
          </w:divBdr>
          <w:divsChild>
            <w:div w:id="2008434112">
              <w:marLeft w:val="0"/>
              <w:marRight w:val="0"/>
              <w:marTop w:val="0"/>
              <w:marBottom w:val="0"/>
              <w:divBdr>
                <w:top w:val="none" w:sz="0" w:space="0" w:color="auto"/>
                <w:left w:val="none" w:sz="0" w:space="0" w:color="auto"/>
                <w:bottom w:val="none" w:sz="0" w:space="0" w:color="auto"/>
                <w:right w:val="none" w:sz="0" w:space="0" w:color="auto"/>
              </w:divBdr>
            </w:div>
          </w:divsChild>
        </w:div>
        <w:div w:id="106588240">
          <w:marLeft w:val="0"/>
          <w:marRight w:val="0"/>
          <w:marTop w:val="0"/>
          <w:marBottom w:val="0"/>
          <w:divBdr>
            <w:top w:val="none" w:sz="0" w:space="0" w:color="auto"/>
            <w:left w:val="none" w:sz="0" w:space="0" w:color="auto"/>
            <w:bottom w:val="none" w:sz="0" w:space="0" w:color="auto"/>
            <w:right w:val="none" w:sz="0" w:space="0" w:color="auto"/>
          </w:divBdr>
          <w:divsChild>
            <w:div w:id="535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5109">
      <w:bodyDiv w:val="1"/>
      <w:marLeft w:val="0"/>
      <w:marRight w:val="0"/>
      <w:marTop w:val="0"/>
      <w:marBottom w:val="0"/>
      <w:divBdr>
        <w:top w:val="none" w:sz="0" w:space="0" w:color="auto"/>
        <w:left w:val="none" w:sz="0" w:space="0" w:color="auto"/>
        <w:bottom w:val="none" w:sz="0" w:space="0" w:color="auto"/>
        <w:right w:val="none" w:sz="0" w:space="0" w:color="auto"/>
      </w:divBdr>
    </w:div>
    <w:div w:id="849830974">
      <w:bodyDiv w:val="1"/>
      <w:marLeft w:val="0"/>
      <w:marRight w:val="0"/>
      <w:marTop w:val="0"/>
      <w:marBottom w:val="0"/>
      <w:divBdr>
        <w:top w:val="none" w:sz="0" w:space="0" w:color="auto"/>
        <w:left w:val="none" w:sz="0" w:space="0" w:color="auto"/>
        <w:bottom w:val="none" w:sz="0" w:space="0" w:color="auto"/>
        <w:right w:val="none" w:sz="0" w:space="0" w:color="auto"/>
      </w:divBdr>
    </w:div>
    <w:div w:id="883365581">
      <w:bodyDiv w:val="1"/>
      <w:marLeft w:val="0"/>
      <w:marRight w:val="0"/>
      <w:marTop w:val="0"/>
      <w:marBottom w:val="0"/>
      <w:divBdr>
        <w:top w:val="none" w:sz="0" w:space="0" w:color="auto"/>
        <w:left w:val="none" w:sz="0" w:space="0" w:color="auto"/>
        <w:bottom w:val="none" w:sz="0" w:space="0" w:color="auto"/>
        <w:right w:val="none" w:sz="0" w:space="0" w:color="auto"/>
      </w:divBdr>
      <w:divsChild>
        <w:div w:id="1092513996">
          <w:marLeft w:val="0"/>
          <w:marRight w:val="0"/>
          <w:marTop w:val="0"/>
          <w:marBottom w:val="0"/>
          <w:divBdr>
            <w:top w:val="none" w:sz="0" w:space="0" w:color="auto"/>
            <w:left w:val="none" w:sz="0" w:space="0" w:color="auto"/>
            <w:bottom w:val="none" w:sz="0" w:space="0" w:color="auto"/>
            <w:right w:val="none" w:sz="0" w:space="0" w:color="auto"/>
          </w:divBdr>
        </w:div>
        <w:div w:id="1752653128">
          <w:marLeft w:val="0"/>
          <w:marRight w:val="0"/>
          <w:marTop w:val="0"/>
          <w:marBottom w:val="0"/>
          <w:divBdr>
            <w:top w:val="none" w:sz="0" w:space="0" w:color="auto"/>
            <w:left w:val="none" w:sz="0" w:space="0" w:color="auto"/>
            <w:bottom w:val="none" w:sz="0" w:space="0" w:color="auto"/>
            <w:right w:val="none" w:sz="0" w:space="0" w:color="auto"/>
          </w:divBdr>
        </w:div>
      </w:divsChild>
    </w:div>
    <w:div w:id="885262346">
      <w:bodyDiv w:val="1"/>
      <w:marLeft w:val="0"/>
      <w:marRight w:val="0"/>
      <w:marTop w:val="0"/>
      <w:marBottom w:val="0"/>
      <w:divBdr>
        <w:top w:val="none" w:sz="0" w:space="0" w:color="auto"/>
        <w:left w:val="none" w:sz="0" w:space="0" w:color="auto"/>
        <w:bottom w:val="none" w:sz="0" w:space="0" w:color="auto"/>
        <w:right w:val="none" w:sz="0" w:space="0" w:color="auto"/>
      </w:divBdr>
    </w:div>
    <w:div w:id="1208179787">
      <w:bodyDiv w:val="1"/>
      <w:marLeft w:val="0"/>
      <w:marRight w:val="0"/>
      <w:marTop w:val="0"/>
      <w:marBottom w:val="0"/>
      <w:divBdr>
        <w:top w:val="none" w:sz="0" w:space="0" w:color="auto"/>
        <w:left w:val="none" w:sz="0" w:space="0" w:color="auto"/>
        <w:bottom w:val="none" w:sz="0" w:space="0" w:color="auto"/>
        <w:right w:val="none" w:sz="0" w:space="0" w:color="auto"/>
      </w:divBdr>
    </w:div>
    <w:div w:id="1324048206">
      <w:bodyDiv w:val="1"/>
      <w:marLeft w:val="0"/>
      <w:marRight w:val="0"/>
      <w:marTop w:val="0"/>
      <w:marBottom w:val="0"/>
      <w:divBdr>
        <w:top w:val="none" w:sz="0" w:space="0" w:color="auto"/>
        <w:left w:val="none" w:sz="0" w:space="0" w:color="auto"/>
        <w:bottom w:val="none" w:sz="0" w:space="0" w:color="auto"/>
        <w:right w:val="none" w:sz="0" w:space="0" w:color="auto"/>
      </w:divBdr>
    </w:div>
    <w:div w:id="1325548800">
      <w:bodyDiv w:val="1"/>
      <w:marLeft w:val="0"/>
      <w:marRight w:val="0"/>
      <w:marTop w:val="0"/>
      <w:marBottom w:val="0"/>
      <w:divBdr>
        <w:top w:val="none" w:sz="0" w:space="0" w:color="auto"/>
        <w:left w:val="none" w:sz="0" w:space="0" w:color="auto"/>
        <w:bottom w:val="none" w:sz="0" w:space="0" w:color="auto"/>
        <w:right w:val="none" w:sz="0" w:space="0" w:color="auto"/>
      </w:divBdr>
    </w:div>
    <w:div w:id="1367026474">
      <w:bodyDiv w:val="1"/>
      <w:marLeft w:val="0"/>
      <w:marRight w:val="0"/>
      <w:marTop w:val="0"/>
      <w:marBottom w:val="0"/>
      <w:divBdr>
        <w:top w:val="none" w:sz="0" w:space="0" w:color="auto"/>
        <w:left w:val="none" w:sz="0" w:space="0" w:color="auto"/>
        <w:bottom w:val="none" w:sz="0" w:space="0" w:color="auto"/>
        <w:right w:val="none" w:sz="0" w:space="0" w:color="auto"/>
      </w:divBdr>
      <w:divsChild>
        <w:div w:id="1183857379">
          <w:marLeft w:val="0"/>
          <w:marRight w:val="0"/>
          <w:marTop w:val="0"/>
          <w:marBottom w:val="0"/>
          <w:divBdr>
            <w:top w:val="none" w:sz="0" w:space="0" w:color="auto"/>
            <w:left w:val="none" w:sz="0" w:space="0" w:color="auto"/>
            <w:bottom w:val="none" w:sz="0" w:space="0" w:color="auto"/>
            <w:right w:val="none" w:sz="0" w:space="0" w:color="auto"/>
          </w:divBdr>
        </w:div>
        <w:div w:id="949974433">
          <w:marLeft w:val="0"/>
          <w:marRight w:val="0"/>
          <w:marTop w:val="0"/>
          <w:marBottom w:val="0"/>
          <w:divBdr>
            <w:top w:val="none" w:sz="0" w:space="0" w:color="auto"/>
            <w:left w:val="none" w:sz="0" w:space="0" w:color="auto"/>
            <w:bottom w:val="none" w:sz="0" w:space="0" w:color="auto"/>
            <w:right w:val="none" w:sz="0" w:space="0" w:color="auto"/>
          </w:divBdr>
        </w:div>
      </w:divsChild>
    </w:div>
    <w:div w:id="1563759193">
      <w:bodyDiv w:val="1"/>
      <w:marLeft w:val="0"/>
      <w:marRight w:val="0"/>
      <w:marTop w:val="0"/>
      <w:marBottom w:val="0"/>
      <w:divBdr>
        <w:top w:val="none" w:sz="0" w:space="0" w:color="auto"/>
        <w:left w:val="none" w:sz="0" w:space="0" w:color="auto"/>
        <w:bottom w:val="none" w:sz="0" w:space="0" w:color="auto"/>
        <w:right w:val="none" w:sz="0" w:space="0" w:color="auto"/>
      </w:divBdr>
    </w:div>
    <w:div w:id="1595164149">
      <w:bodyDiv w:val="1"/>
      <w:marLeft w:val="0"/>
      <w:marRight w:val="0"/>
      <w:marTop w:val="0"/>
      <w:marBottom w:val="0"/>
      <w:divBdr>
        <w:top w:val="none" w:sz="0" w:space="0" w:color="auto"/>
        <w:left w:val="none" w:sz="0" w:space="0" w:color="auto"/>
        <w:bottom w:val="none" w:sz="0" w:space="0" w:color="auto"/>
        <w:right w:val="none" w:sz="0" w:space="0" w:color="auto"/>
      </w:divBdr>
    </w:div>
    <w:div w:id="1638796133">
      <w:bodyDiv w:val="1"/>
      <w:marLeft w:val="0"/>
      <w:marRight w:val="0"/>
      <w:marTop w:val="0"/>
      <w:marBottom w:val="0"/>
      <w:divBdr>
        <w:top w:val="none" w:sz="0" w:space="0" w:color="auto"/>
        <w:left w:val="none" w:sz="0" w:space="0" w:color="auto"/>
        <w:bottom w:val="none" w:sz="0" w:space="0" w:color="auto"/>
        <w:right w:val="none" w:sz="0" w:space="0" w:color="auto"/>
      </w:divBdr>
    </w:div>
    <w:div w:id="1807774065">
      <w:bodyDiv w:val="1"/>
      <w:marLeft w:val="0"/>
      <w:marRight w:val="0"/>
      <w:marTop w:val="0"/>
      <w:marBottom w:val="0"/>
      <w:divBdr>
        <w:top w:val="none" w:sz="0" w:space="0" w:color="auto"/>
        <w:left w:val="none" w:sz="0" w:space="0" w:color="auto"/>
        <w:bottom w:val="none" w:sz="0" w:space="0" w:color="auto"/>
        <w:right w:val="none" w:sz="0" w:space="0" w:color="auto"/>
      </w:divBdr>
    </w:div>
    <w:div w:id="1892573488">
      <w:bodyDiv w:val="1"/>
      <w:marLeft w:val="0"/>
      <w:marRight w:val="0"/>
      <w:marTop w:val="0"/>
      <w:marBottom w:val="0"/>
      <w:divBdr>
        <w:top w:val="none" w:sz="0" w:space="0" w:color="auto"/>
        <w:left w:val="none" w:sz="0" w:space="0" w:color="auto"/>
        <w:bottom w:val="none" w:sz="0" w:space="0" w:color="auto"/>
        <w:right w:val="none" w:sz="0" w:space="0" w:color="auto"/>
      </w:divBdr>
      <w:divsChild>
        <w:div w:id="1218930314">
          <w:marLeft w:val="0"/>
          <w:marRight w:val="0"/>
          <w:marTop w:val="0"/>
          <w:marBottom w:val="0"/>
          <w:divBdr>
            <w:top w:val="none" w:sz="0" w:space="0" w:color="auto"/>
            <w:left w:val="none" w:sz="0" w:space="0" w:color="auto"/>
            <w:bottom w:val="none" w:sz="0" w:space="0" w:color="auto"/>
            <w:right w:val="none" w:sz="0" w:space="0" w:color="auto"/>
          </w:divBdr>
        </w:div>
      </w:divsChild>
    </w:div>
    <w:div w:id="1897934487">
      <w:bodyDiv w:val="1"/>
      <w:marLeft w:val="0"/>
      <w:marRight w:val="0"/>
      <w:marTop w:val="0"/>
      <w:marBottom w:val="0"/>
      <w:divBdr>
        <w:top w:val="none" w:sz="0" w:space="0" w:color="auto"/>
        <w:left w:val="none" w:sz="0" w:space="0" w:color="auto"/>
        <w:bottom w:val="none" w:sz="0" w:space="0" w:color="auto"/>
        <w:right w:val="none" w:sz="0" w:space="0" w:color="auto"/>
      </w:divBdr>
    </w:div>
    <w:div w:id="19592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dicinehealth.com/fatigue/article_em.htm" TargetMode="External"/><Relationship Id="rId18" Type="http://schemas.openxmlformats.org/officeDocument/2006/relationships/diagramData" Target="diagrams/data1.xml"/><Relationship Id="rId26" Type="http://schemas.openxmlformats.org/officeDocument/2006/relationships/hyperlink" Target="https://www.who.int/news/item/28-11-2021-update-on-omicron" TargetMode="External"/><Relationship Id="rId39" Type="http://schemas.openxmlformats.org/officeDocument/2006/relationships/theme" Target="theme/theme1.xml"/><Relationship Id="rId21" Type="http://schemas.openxmlformats.org/officeDocument/2006/relationships/diagramColors" Target="diagrams/colors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emedicinehealth.com/abdominal_pain_in_adults/article_em.htm" TargetMode="External"/><Relationship Id="rId25" Type="http://schemas.openxmlformats.org/officeDocument/2006/relationships/hyperlink" Target="https://covid19.who.int/"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medicinehealth.com/vomiting_and_nausea/article_em.htm" TargetMode="External"/><Relationship Id="rId20" Type="http://schemas.openxmlformats.org/officeDocument/2006/relationships/diagramQuickStyle" Target="diagrams/quickStyle1.xml"/><Relationship Id="rId29" Type="http://schemas.openxmlformats.org/officeDocument/2006/relationships/hyperlink" Target="https://dx.doi.org/10.21203%2Frs.3.rs-637724%2F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3.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dicinehealth.com/vomiting_and_nausea/article_em.htm" TargetMode="External"/><Relationship Id="rId23" Type="http://schemas.openxmlformats.org/officeDocument/2006/relationships/image" Target="media/image2.jpeg"/><Relationship Id="rId28" Type="http://schemas.openxmlformats.org/officeDocument/2006/relationships/hyperlink" Target="https://www.gisaid.org/hcov19-variants/"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diagramLayout" Target="diagrams/layout1.xm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medicinehealth.com/diarrhea/article_em.htm" TargetMode="External"/><Relationship Id="rId22" Type="http://schemas.microsoft.com/office/2007/relationships/diagramDrawing" Target="diagrams/drawing1.xml"/><Relationship Id="rId27" Type="http://schemas.openxmlformats.org/officeDocument/2006/relationships/hyperlink" Target="https://www.who.int/news/item/26-11-2021-classification-of-omicron-(b.1.1.529)-sars-cov-2-variant-of-concern" TargetMode="External"/><Relationship Id="rId30" Type="http://schemas.openxmlformats.org/officeDocument/2006/relationships/hyperlink" Target="https://scholar.google.com/scholar_lookup?journal=Research+Square&amp;title=SARS-CoV-2+B.+1.617.+2+Delta+variant+emergence+and+vaccine+breakthrough&amp;author=P.+Mlcochova&amp;author=S.+Kemp&amp;author=M.S.+Dhar&amp;author=G.+Papa&amp;author=B.+Meng&amp;publication_year=2021&amp;doi=10.21203/rs.3.rs-637724/v1&amp;"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F4B1E7-1BD1-40D1-A515-6E2FE747ADFC}"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0BF0777B-ABDA-417C-A490-7CC482895728}">
      <dgm:prSet phldrT="[Text]" custT="1"/>
      <dgm:spPr/>
      <dgm:t>
        <a:bodyPr/>
        <a:lstStyle/>
        <a:p>
          <a:r>
            <a:rPr lang="en-US" sz="1200"/>
            <a:t>Ulcer</a:t>
          </a:r>
        </a:p>
      </dgm:t>
    </dgm:pt>
    <dgm:pt modelId="{09CFB4F5-D337-46EC-80F3-C78C462EA8DA}" type="parTrans" cxnId="{441E22DC-E68A-4271-A1C2-EA5F46B198D5}">
      <dgm:prSet/>
      <dgm:spPr/>
      <dgm:t>
        <a:bodyPr/>
        <a:lstStyle/>
        <a:p>
          <a:endParaRPr lang="en-US"/>
        </a:p>
      </dgm:t>
    </dgm:pt>
    <dgm:pt modelId="{086A6D2C-016C-43B9-8C20-A64283E744B0}" type="sibTrans" cxnId="{441E22DC-E68A-4271-A1C2-EA5F46B198D5}">
      <dgm:prSet/>
      <dgm:spPr/>
      <dgm:t>
        <a:bodyPr/>
        <a:lstStyle/>
        <a:p>
          <a:endParaRPr lang="en-US"/>
        </a:p>
      </dgm:t>
    </dgm:pt>
    <dgm:pt modelId="{B1420147-7C85-4D56-87D4-2BBD0484ADB6}">
      <dgm:prSet phldrT="[Text]"/>
      <dgm:spPr/>
      <dgm:t>
        <a:bodyPr/>
        <a:lstStyle/>
        <a:p>
          <a:r>
            <a:rPr lang="en-US"/>
            <a:t>Bulla</a:t>
          </a:r>
        </a:p>
      </dgm:t>
    </dgm:pt>
    <dgm:pt modelId="{F1BEC066-21BE-4148-BD75-DDCCF063AB02}" type="parTrans" cxnId="{1CCD233F-C957-45F0-9D7C-C148C288B53E}">
      <dgm:prSet/>
      <dgm:spPr/>
      <dgm:t>
        <a:bodyPr/>
        <a:lstStyle/>
        <a:p>
          <a:endParaRPr lang="en-US"/>
        </a:p>
      </dgm:t>
    </dgm:pt>
    <dgm:pt modelId="{9C864965-892E-4B9C-B758-49ACDCA462A5}" type="sibTrans" cxnId="{1CCD233F-C957-45F0-9D7C-C148C288B53E}">
      <dgm:prSet/>
      <dgm:spPr/>
      <dgm:t>
        <a:bodyPr/>
        <a:lstStyle/>
        <a:p>
          <a:endParaRPr lang="en-US"/>
        </a:p>
      </dgm:t>
    </dgm:pt>
    <dgm:pt modelId="{68FC534E-73D9-403A-9031-DA91950B0AC2}">
      <dgm:prSet phldrT="[Text]"/>
      <dgm:spPr/>
      <dgm:t>
        <a:bodyPr/>
        <a:lstStyle/>
        <a:p>
          <a:r>
            <a:rPr lang="en-US"/>
            <a:t>Vesicle</a:t>
          </a:r>
        </a:p>
      </dgm:t>
    </dgm:pt>
    <dgm:pt modelId="{663FA9F3-E4C2-45AC-9B03-C3F0F853AF41}" type="parTrans" cxnId="{6F99F667-6344-4808-A994-47EDD0E266AB}">
      <dgm:prSet/>
      <dgm:spPr/>
      <dgm:t>
        <a:bodyPr/>
        <a:lstStyle/>
        <a:p>
          <a:endParaRPr lang="en-US"/>
        </a:p>
      </dgm:t>
    </dgm:pt>
    <dgm:pt modelId="{14203052-50A8-4763-9D3F-B5605BC8A725}" type="sibTrans" cxnId="{6F99F667-6344-4808-A994-47EDD0E266AB}">
      <dgm:prSet/>
      <dgm:spPr/>
      <dgm:t>
        <a:bodyPr/>
        <a:lstStyle/>
        <a:p>
          <a:endParaRPr lang="en-US"/>
        </a:p>
      </dgm:t>
    </dgm:pt>
    <dgm:pt modelId="{C5406BB7-62A7-43BD-8B10-7E3B81CCAC08}">
      <dgm:prSet phldrT="[Text]"/>
      <dgm:spPr/>
      <dgm:t>
        <a:bodyPr/>
        <a:lstStyle/>
        <a:p>
          <a:r>
            <a:rPr lang="en-US"/>
            <a:t>Pustule</a:t>
          </a:r>
        </a:p>
      </dgm:t>
    </dgm:pt>
    <dgm:pt modelId="{FBA832F5-D931-4501-BF94-33FB8C761ED5}" type="parTrans" cxnId="{2051B46C-1353-48A8-A5A7-D184453BC705}">
      <dgm:prSet/>
      <dgm:spPr/>
      <dgm:t>
        <a:bodyPr/>
        <a:lstStyle/>
        <a:p>
          <a:endParaRPr lang="en-US"/>
        </a:p>
      </dgm:t>
    </dgm:pt>
    <dgm:pt modelId="{E5303E29-6344-462E-B5F0-7C5A3B906C2A}" type="sibTrans" cxnId="{2051B46C-1353-48A8-A5A7-D184453BC705}">
      <dgm:prSet/>
      <dgm:spPr/>
      <dgm:t>
        <a:bodyPr/>
        <a:lstStyle/>
        <a:p>
          <a:endParaRPr lang="en-US"/>
        </a:p>
      </dgm:t>
    </dgm:pt>
    <dgm:pt modelId="{093CB5BA-B343-439B-8201-8220E6E5381A}">
      <dgm:prSet phldrT="[Text]"/>
      <dgm:spPr/>
      <dgm:t>
        <a:bodyPr/>
        <a:lstStyle/>
        <a:p>
          <a:r>
            <a:rPr lang="en-US"/>
            <a:t>Erosion</a:t>
          </a:r>
        </a:p>
      </dgm:t>
    </dgm:pt>
    <dgm:pt modelId="{70A32FFE-77E3-4999-9642-803B1029A8F4}" type="parTrans" cxnId="{A246F251-718C-4208-BC9C-A0F2B49C4875}">
      <dgm:prSet/>
      <dgm:spPr/>
      <dgm:t>
        <a:bodyPr/>
        <a:lstStyle/>
        <a:p>
          <a:endParaRPr lang="en-US"/>
        </a:p>
      </dgm:t>
    </dgm:pt>
    <dgm:pt modelId="{71214220-6399-4CBD-9EEF-0DADF0695BB2}" type="sibTrans" cxnId="{A246F251-718C-4208-BC9C-A0F2B49C4875}">
      <dgm:prSet/>
      <dgm:spPr/>
      <dgm:t>
        <a:bodyPr/>
        <a:lstStyle/>
        <a:p>
          <a:endParaRPr lang="en-US"/>
        </a:p>
      </dgm:t>
    </dgm:pt>
    <dgm:pt modelId="{F8155CFE-6862-4A56-9205-2E7B170369F9}">
      <dgm:prSet phldrT="[Text]"/>
      <dgm:spPr/>
      <dgm:t>
        <a:bodyPr/>
        <a:lstStyle/>
        <a:p>
          <a:r>
            <a:rPr lang="en-US"/>
            <a:t>Macule,Papule</a:t>
          </a:r>
        </a:p>
      </dgm:t>
    </dgm:pt>
    <dgm:pt modelId="{B04E02C1-4CBC-4D88-901E-43706F39B29E}" type="parTrans" cxnId="{18FBEA87-7323-46F6-97AE-1601FF601C1A}">
      <dgm:prSet/>
      <dgm:spPr/>
      <dgm:t>
        <a:bodyPr/>
        <a:lstStyle/>
        <a:p>
          <a:endParaRPr lang="en-US"/>
        </a:p>
      </dgm:t>
    </dgm:pt>
    <dgm:pt modelId="{DDCF7F51-AC80-4615-8CF9-9255179346E8}" type="sibTrans" cxnId="{18FBEA87-7323-46F6-97AE-1601FF601C1A}">
      <dgm:prSet/>
      <dgm:spPr/>
      <dgm:t>
        <a:bodyPr/>
        <a:lstStyle/>
        <a:p>
          <a:endParaRPr lang="en-US"/>
        </a:p>
      </dgm:t>
    </dgm:pt>
    <dgm:pt modelId="{5DDB9808-C525-43CC-9E91-44A9869D4976}">
      <dgm:prSet phldrT="[Text]"/>
      <dgm:spPr/>
      <dgm:t>
        <a:bodyPr/>
        <a:lstStyle/>
        <a:p>
          <a:r>
            <a:rPr lang="en-US"/>
            <a:t>Haemorrhagic crust</a:t>
          </a:r>
        </a:p>
      </dgm:t>
    </dgm:pt>
    <dgm:pt modelId="{21CA187B-E6EB-46EF-9B79-8E2B422C7DA5}" type="parTrans" cxnId="{9F5DBD16-14ED-4068-B842-74D223186C4E}">
      <dgm:prSet/>
      <dgm:spPr/>
      <dgm:t>
        <a:bodyPr/>
        <a:lstStyle/>
        <a:p>
          <a:endParaRPr lang="en-US"/>
        </a:p>
      </dgm:t>
    </dgm:pt>
    <dgm:pt modelId="{6B9AC1DD-CB36-4801-9A07-022BEF28D5D5}" type="sibTrans" cxnId="{9F5DBD16-14ED-4068-B842-74D223186C4E}">
      <dgm:prSet/>
      <dgm:spPr/>
      <dgm:t>
        <a:bodyPr/>
        <a:lstStyle/>
        <a:p>
          <a:endParaRPr lang="en-US"/>
        </a:p>
      </dgm:t>
    </dgm:pt>
    <dgm:pt modelId="{90387203-F7F1-499F-AE59-92793127DAA6}">
      <dgm:prSet phldrT="[Text]"/>
      <dgm:spPr/>
      <dgm:t>
        <a:bodyPr/>
        <a:lstStyle/>
        <a:p>
          <a:r>
            <a:rPr lang="en-US"/>
            <a:t>Necrosis</a:t>
          </a:r>
        </a:p>
      </dgm:t>
    </dgm:pt>
    <dgm:pt modelId="{55655AA4-6335-417A-A0AF-DC05FDFBF01A}" type="parTrans" cxnId="{9A8C42E1-C322-46E7-AF1F-DBEF211F38A1}">
      <dgm:prSet/>
      <dgm:spPr/>
      <dgm:t>
        <a:bodyPr/>
        <a:lstStyle/>
        <a:p>
          <a:endParaRPr lang="en-US"/>
        </a:p>
      </dgm:t>
    </dgm:pt>
    <dgm:pt modelId="{76138E72-F516-43CE-9B18-DBE8E0527EB4}" type="sibTrans" cxnId="{9A8C42E1-C322-46E7-AF1F-DBEF211F38A1}">
      <dgm:prSet/>
      <dgm:spPr/>
      <dgm:t>
        <a:bodyPr/>
        <a:lstStyle/>
        <a:p>
          <a:endParaRPr lang="en-US"/>
        </a:p>
      </dgm:t>
    </dgm:pt>
    <dgm:pt modelId="{E04ED6A4-0694-4581-9005-B6D6E86225C9}">
      <dgm:prSet phldrT="[Text]"/>
      <dgm:spPr/>
      <dgm:t>
        <a:bodyPr/>
        <a:lstStyle/>
        <a:p>
          <a:r>
            <a:rPr lang="en-US"/>
            <a:t>Petechie</a:t>
          </a:r>
        </a:p>
      </dgm:t>
    </dgm:pt>
    <dgm:pt modelId="{0AC34FFD-57F2-4844-B8C4-D442A56547DD}" type="parTrans" cxnId="{CFB0D5EE-6B02-4686-AE14-82E4F0C28335}">
      <dgm:prSet/>
      <dgm:spPr/>
      <dgm:t>
        <a:bodyPr/>
        <a:lstStyle/>
        <a:p>
          <a:endParaRPr lang="en-US"/>
        </a:p>
      </dgm:t>
    </dgm:pt>
    <dgm:pt modelId="{EC81D24C-06F7-4CCA-9287-800F108FF878}" type="sibTrans" cxnId="{CFB0D5EE-6B02-4686-AE14-82E4F0C28335}">
      <dgm:prSet/>
      <dgm:spPr/>
      <dgm:t>
        <a:bodyPr/>
        <a:lstStyle/>
        <a:p>
          <a:endParaRPr lang="en-US"/>
        </a:p>
      </dgm:t>
    </dgm:pt>
    <dgm:pt modelId="{FDA25472-7B42-444C-BED3-CFC3B55ACEDF}" type="pres">
      <dgm:prSet presAssocID="{90F4B1E7-1BD1-40D1-A515-6E2FE747ADFC}" presName="theList" presStyleCnt="0">
        <dgm:presLayoutVars>
          <dgm:dir/>
          <dgm:animLvl val="lvl"/>
          <dgm:resizeHandles val="exact"/>
        </dgm:presLayoutVars>
      </dgm:prSet>
      <dgm:spPr/>
    </dgm:pt>
    <dgm:pt modelId="{AFAE70BE-D81A-452B-B07E-E5565865C6DF}" type="pres">
      <dgm:prSet presAssocID="{0BF0777B-ABDA-417C-A490-7CC482895728}" presName="compNode" presStyleCnt="0"/>
      <dgm:spPr/>
    </dgm:pt>
    <dgm:pt modelId="{A3E264A1-2D08-42DD-B438-893E16A31980}" type="pres">
      <dgm:prSet presAssocID="{0BF0777B-ABDA-417C-A490-7CC482895728}" presName="aNode" presStyleLbl="bgShp" presStyleIdx="0" presStyleCnt="3"/>
      <dgm:spPr/>
    </dgm:pt>
    <dgm:pt modelId="{F0CCC9FE-E78E-420C-92E5-1B833CA39AA5}" type="pres">
      <dgm:prSet presAssocID="{0BF0777B-ABDA-417C-A490-7CC482895728}" presName="textNode" presStyleLbl="bgShp" presStyleIdx="0" presStyleCnt="3"/>
      <dgm:spPr/>
    </dgm:pt>
    <dgm:pt modelId="{79CD2AD3-BFC0-4F03-B77E-D0538D8C9558}" type="pres">
      <dgm:prSet presAssocID="{0BF0777B-ABDA-417C-A490-7CC482895728}" presName="compChildNode" presStyleCnt="0"/>
      <dgm:spPr/>
    </dgm:pt>
    <dgm:pt modelId="{1FEFEA28-3558-4439-8CC4-851BE79021E4}" type="pres">
      <dgm:prSet presAssocID="{0BF0777B-ABDA-417C-A490-7CC482895728}" presName="theInnerList" presStyleCnt="0"/>
      <dgm:spPr/>
    </dgm:pt>
    <dgm:pt modelId="{7606AF3D-4975-45FF-B360-F739050BE064}" type="pres">
      <dgm:prSet presAssocID="{B1420147-7C85-4D56-87D4-2BBD0484ADB6}" presName="childNode" presStyleLbl="node1" presStyleIdx="0" presStyleCnt="6">
        <dgm:presLayoutVars>
          <dgm:bulletEnabled val="1"/>
        </dgm:presLayoutVars>
      </dgm:prSet>
      <dgm:spPr/>
    </dgm:pt>
    <dgm:pt modelId="{814291C8-E4BD-4DE7-B9F4-FB811F8DC25B}" type="pres">
      <dgm:prSet presAssocID="{B1420147-7C85-4D56-87D4-2BBD0484ADB6}" presName="aSpace2" presStyleCnt="0"/>
      <dgm:spPr/>
    </dgm:pt>
    <dgm:pt modelId="{71962745-696A-4354-97EA-509140AF945B}" type="pres">
      <dgm:prSet presAssocID="{68FC534E-73D9-403A-9031-DA91950B0AC2}" presName="childNode" presStyleLbl="node1" presStyleIdx="1" presStyleCnt="6">
        <dgm:presLayoutVars>
          <dgm:bulletEnabled val="1"/>
        </dgm:presLayoutVars>
      </dgm:prSet>
      <dgm:spPr/>
    </dgm:pt>
    <dgm:pt modelId="{F2A80499-A91F-4C9A-83A7-BC2953E78514}" type="pres">
      <dgm:prSet presAssocID="{0BF0777B-ABDA-417C-A490-7CC482895728}" presName="aSpace" presStyleCnt="0"/>
      <dgm:spPr/>
    </dgm:pt>
    <dgm:pt modelId="{041D0210-3810-44CE-B808-3D878A882F49}" type="pres">
      <dgm:prSet presAssocID="{C5406BB7-62A7-43BD-8B10-7E3B81CCAC08}" presName="compNode" presStyleCnt="0"/>
      <dgm:spPr/>
    </dgm:pt>
    <dgm:pt modelId="{B36EFC87-B3FF-4E83-8B94-D2E10DEFB371}" type="pres">
      <dgm:prSet presAssocID="{C5406BB7-62A7-43BD-8B10-7E3B81CCAC08}" presName="aNode" presStyleLbl="bgShp" presStyleIdx="1" presStyleCnt="3" custLinFactY="-27527" custLinFactNeighborX="-6925" custLinFactNeighborY="-100000"/>
      <dgm:spPr/>
    </dgm:pt>
    <dgm:pt modelId="{91981B43-6A16-4F9F-B866-FA24DFB542E5}" type="pres">
      <dgm:prSet presAssocID="{C5406BB7-62A7-43BD-8B10-7E3B81CCAC08}" presName="textNode" presStyleLbl="bgShp" presStyleIdx="1" presStyleCnt="3"/>
      <dgm:spPr/>
    </dgm:pt>
    <dgm:pt modelId="{C7F09A8E-3970-4EBF-8654-9C62F943137D}" type="pres">
      <dgm:prSet presAssocID="{C5406BB7-62A7-43BD-8B10-7E3B81CCAC08}" presName="compChildNode" presStyleCnt="0"/>
      <dgm:spPr/>
    </dgm:pt>
    <dgm:pt modelId="{9BAEC205-13D9-42CD-A226-18D766E5CFF5}" type="pres">
      <dgm:prSet presAssocID="{C5406BB7-62A7-43BD-8B10-7E3B81CCAC08}" presName="theInnerList" presStyleCnt="0"/>
      <dgm:spPr/>
    </dgm:pt>
    <dgm:pt modelId="{1E2D6D8B-92B9-4913-AB80-37D45B7EACB4}" type="pres">
      <dgm:prSet presAssocID="{093CB5BA-B343-439B-8201-8220E6E5381A}" presName="childNode" presStyleLbl="node1" presStyleIdx="2" presStyleCnt="6">
        <dgm:presLayoutVars>
          <dgm:bulletEnabled val="1"/>
        </dgm:presLayoutVars>
      </dgm:prSet>
      <dgm:spPr/>
    </dgm:pt>
    <dgm:pt modelId="{BE35E49D-C5FD-49AC-83D4-2716A4CE04DF}" type="pres">
      <dgm:prSet presAssocID="{093CB5BA-B343-439B-8201-8220E6E5381A}" presName="aSpace2" presStyleCnt="0"/>
      <dgm:spPr/>
    </dgm:pt>
    <dgm:pt modelId="{F3EF909A-6CF5-4327-84B4-B36CC38B4027}" type="pres">
      <dgm:prSet presAssocID="{F8155CFE-6862-4A56-9205-2E7B170369F9}" presName="childNode" presStyleLbl="node1" presStyleIdx="3" presStyleCnt="6">
        <dgm:presLayoutVars>
          <dgm:bulletEnabled val="1"/>
        </dgm:presLayoutVars>
      </dgm:prSet>
      <dgm:spPr/>
    </dgm:pt>
    <dgm:pt modelId="{455E511E-5198-4BB3-82F1-F095FC8CBADD}" type="pres">
      <dgm:prSet presAssocID="{C5406BB7-62A7-43BD-8B10-7E3B81CCAC08}" presName="aSpace" presStyleCnt="0"/>
      <dgm:spPr/>
    </dgm:pt>
    <dgm:pt modelId="{538E91E4-DB37-4BA6-B4C2-FE346CE98F04}" type="pres">
      <dgm:prSet presAssocID="{5DDB9808-C525-43CC-9E91-44A9869D4976}" presName="compNode" presStyleCnt="0"/>
      <dgm:spPr/>
    </dgm:pt>
    <dgm:pt modelId="{795D8800-32B0-415F-94B9-4D728F0A9892}" type="pres">
      <dgm:prSet presAssocID="{5DDB9808-C525-43CC-9E91-44A9869D4976}" presName="aNode" presStyleLbl="bgShp" presStyleIdx="2" presStyleCnt="3"/>
      <dgm:spPr/>
    </dgm:pt>
    <dgm:pt modelId="{D63F4B4E-B218-4BCA-86C3-CF71035882C2}" type="pres">
      <dgm:prSet presAssocID="{5DDB9808-C525-43CC-9E91-44A9869D4976}" presName="textNode" presStyleLbl="bgShp" presStyleIdx="2" presStyleCnt="3"/>
      <dgm:spPr/>
    </dgm:pt>
    <dgm:pt modelId="{2BE1A5BC-352B-4E02-95C9-357119B97DF6}" type="pres">
      <dgm:prSet presAssocID="{5DDB9808-C525-43CC-9E91-44A9869D4976}" presName="compChildNode" presStyleCnt="0"/>
      <dgm:spPr/>
    </dgm:pt>
    <dgm:pt modelId="{66CA0973-467D-453F-8BF6-408B12936F0F}" type="pres">
      <dgm:prSet presAssocID="{5DDB9808-C525-43CC-9E91-44A9869D4976}" presName="theInnerList" presStyleCnt="0"/>
      <dgm:spPr/>
    </dgm:pt>
    <dgm:pt modelId="{EB79C861-6141-4BDF-8472-D9136A4EE0C6}" type="pres">
      <dgm:prSet presAssocID="{90387203-F7F1-499F-AE59-92793127DAA6}" presName="childNode" presStyleLbl="node1" presStyleIdx="4" presStyleCnt="6">
        <dgm:presLayoutVars>
          <dgm:bulletEnabled val="1"/>
        </dgm:presLayoutVars>
      </dgm:prSet>
      <dgm:spPr/>
    </dgm:pt>
    <dgm:pt modelId="{AA8768A5-2088-4C44-AC31-75188F75F0BA}" type="pres">
      <dgm:prSet presAssocID="{90387203-F7F1-499F-AE59-92793127DAA6}" presName="aSpace2" presStyleCnt="0"/>
      <dgm:spPr/>
    </dgm:pt>
    <dgm:pt modelId="{704A3254-7FE1-4E0C-A8E9-8B6B73785991}" type="pres">
      <dgm:prSet presAssocID="{E04ED6A4-0694-4581-9005-B6D6E86225C9}" presName="childNode" presStyleLbl="node1" presStyleIdx="5" presStyleCnt="6">
        <dgm:presLayoutVars>
          <dgm:bulletEnabled val="1"/>
        </dgm:presLayoutVars>
      </dgm:prSet>
      <dgm:spPr/>
    </dgm:pt>
  </dgm:ptLst>
  <dgm:cxnLst>
    <dgm:cxn modelId="{D414090A-6C21-44A3-8902-438F77C7FAC7}" type="presOf" srcId="{C5406BB7-62A7-43BD-8B10-7E3B81CCAC08}" destId="{91981B43-6A16-4F9F-B866-FA24DFB542E5}" srcOrd="1" destOrd="0" presId="urn:microsoft.com/office/officeart/2005/8/layout/lProcess2"/>
    <dgm:cxn modelId="{9F5DBD16-14ED-4068-B842-74D223186C4E}" srcId="{90F4B1E7-1BD1-40D1-A515-6E2FE747ADFC}" destId="{5DDB9808-C525-43CC-9E91-44A9869D4976}" srcOrd="2" destOrd="0" parTransId="{21CA187B-E6EB-46EF-9B79-8E2B422C7DA5}" sibTransId="{6B9AC1DD-CB36-4801-9A07-022BEF28D5D5}"/>
    <dgm:cxn modelId="{15AB9A1A-6D13-481C-B9C9-EE24ACE945F5}" type="presOf" srcId="{E04ED6A4-0694-4581-9005-B6D6E86225C9}" destId="{704A3254-7FE1-4E0C-A8E9-8B6B73785991}" srcOrd="0" destOrd="0" presId="urn:microsoft.com/office/officeart/2005/8/layout/lProcess2"/>
    <dgm:cxn modelId="{64AA1B2F-C1F8-40DC-B236-906A2167586F}" type="presOf" srcId="{B1420147-7C85-4D56-87D4-2BBD0484ADB6}" destId="{7606AF3D-4975-45FF-B360-F739050BE064}" srcOrd="0" destOrd="0" presId="urn:microsoft.com/office/officeart/2005/8/layout/lProcess2"/>
    <dgm:cxn modelId="{1CCD233F-C957-45F0-9D7C-C148C288B53E}" srcId="{0BF0777B-ABDA-417C-A490-7CC482895728}" destId="{B1420147-7C85-4D56-87D4-2BBD0484ADB6}" srcOrd="0" destOrd="0" parTransId="{F1BEC066-21BE-4148-BD75-DDCCF063AB02}" sibTransId="{9C864965-892E-4B9C-B758-49ACDCA462A5}"/>
    <dgm:cxn modelId="{8D7A0361-C525-4596-8485-C52E08730E96}" type="presOf" srcId="{5DDB9808-C525-43CC-9E91-44A9869D4976}" destId="{D63F4B4E-B218-4BCA-86C3-CF71035882C2}" srcOrd="1" destOrd="0" presId="urn:microsoft.com/office/officeart/2005/8/layout/lProcess2"/>
    <dgm:cxn modelId="{0A73BA41-D7BC-483E-9FD5-7123F583B4E6}" type="presOf" srcId="{0BF0777B-ABDA-417C-A490-7CC482895728}" destId="{F0CCC9FE-E78E-420C-92E5-1B833CA39AA5}" srcOrd="1" destOrd="0" presId="urn:microsoft.com/office/officeart/2005/8/layout/lProcess2"/>
    <dgm:cxn modelId="{03C02465-9078-4A66-A77C-CA5EAC9A6DB2}" type="presOf" srcId="{093CB5BA-B343-439B-8201-8220E6E5381A}" destId="{1E2D6D8B-92B9-4913-AB80-37D45B7EACB4}" srcOrd="0" destOrd="0" presId="urn:microsoft.com/office/officeart/2005/8/layout/lProcess2"/>
    <dgm:cxn modelId="{6F99F667-6344-4808-A994-47EDD0E266AB}" srcId="{0BF0777B-ABDA-417C-A490-7CC482895728}" destId="{68FC534E-73D9-403A-9031-DA91950B0AC2}" srcOrd="1" destOrd="0" parTransId="{663FA9F3-E4C2-45AC-9B03-C3F0F853AF41}" sibTransId="{14203052-50A8-4763-9D3F-B5605BC8A725}"/>
    <dgm:cxn modelId="{2051B46C-1353-48A8-A5A7-D184453BC705}" srcId="{90F4B1E7-1BD1-40D1-A515-6E2FE747ADFC}" destId="{C5406BB7-62A7-43BD-8B10-7E3B81CCAC08}" srcOrd="1" destOrd="0" parTransId="{FBA832F5-D931-4501-BF94-33FB8C761ED5}" sibTransId="{E5303E29-6344-462E-B5F0-7C5A3B906C2A}"/>
    <dgm:cxn modelId="{B7C53470-3B42-4A3C-A75F-7FACEBE6A3D2}" type="presOf" srcId="{F8155CFE-6862-4A56-9205-2E7B170369F9}" destId="{F3EF909A-6CF5-4327-84B4-B36CC38B4027}" srcOrd="0" destOrd="0" presId="urn:microsoft.com/office/officeart/2005/8/layout/lProcess2"/>
    <dgm:cxn modelId="{A246F251-718C-4208-BC9C-A0F2B49C4875}" srcId="{C5406BB7-62A7-43BD-8B10-7E3B81CCAC08}" destId="{093CB5BA-B343-439B-8201-8220E6E5381A}" srcOrd="0" destOrd="0" parTransId="{70A32FFE-77E3-4999-9642-803B1029A8F4}" sibTransId="{71214220-6399-4CBD-9EEF-0DADF0695BB2}"/>
    <dgm:cxn modelId="{F0ED2F74-7849-4B66-8594-CE9CDBB09D00}" type="presOf" srcId="{68FC534E-73D9-403A-9031-DA91950B0AC2}" destId="{71962745-696A-4354-97EA-509140AF945B}" srcOrd="0" destOrd="0" presId="urn:microsoft.com/office/officeart/2005/8/layout/lProcess2"/>
    <dgm:cxn modelId="{18FBEA87-7323-46F6-97AE-1601FF601C1A}" srcId="{C5406BB7-62A7-43BD-8B10-7E3B81CCAC08}" destId="{F8155CFE-6862-4A56-9205-2E7B170369F9}" srcOrd="1" destOrd="0" parTransId="{B04E02C1-4CBC-4D88-901E-43706F39B29E}" sibTransId="{DDCF7F51-AC80-4615-8CF9-9255179346E8}"/>
    <dgm:cxn modelId="{45A2A497-CA4E-4480-89EB-F2257C2D198A}" type="presOf" srcId="{0BF0777B-ABDA-417C-A490-7CC482895728}" destId="{A3E264A1-2D08-42DD-B438-893E16A31980}" srcOrd="0" destOrd="0" presId="urn:microsoft.com/office/officeart/2005/8/layout/lProcess2"/>
    <dgm:cxn modelId="{8D7F47AD-E621-484B-9081-6A10905ED3BE}" type="presOf" srcId="{90F4B1E7-1BD1-40D1-A515-6E2FE747ADFC}" destId="{FDA25472-7B42-444C-BED3-CFC3B55ACEDF}" srcOrd="0" destOrd="0" presId="urn:microsoft.com/office/officeart/2005/8/layout/lProcess2"/>
    <dgm:cxn modelId="{DF9B50B4-343A-4033-BEB0-434BE11A99EF}" type="presOf" srcId="{C5406BB7-62A7-43BD-8B10-7E3B81CCAC08}" destId="{B36EFC87-B3FF-4E83-8B94-D2E10DEFB371}" srcOrd="0" destOrd="0" presId="urn:microsoft.com/office/officeart/2005/8/layout/lProcess2"/>
    <dgm:cxn modelId="{127CA9D3-D042-4C06-8917-BFE172E78B0E}" type="presOf" srcId="{90387203-F7F1-499F-AE59-92793127DAA6}" destId="{EB79C861-6141-4BDF-8472-D9136A4EE0C6}" srcOrd="0" destOrd="0" presId="urn:microsoft.com/office/officeart/2005/8/layout/lProcess2"/>
    <dgm:cxn modelId="{441E22DC-E68A-4271-A1C2-EA5F46B198D5}" srcId="{90F4B1E7-1BD1-40D1-A515-6E2FE747ADFC}" destId="{0BF0777B-ABDA-417C-A490-7CC482895728}" srcOrd="0" destOrd="0" parTransId="{09CFB4F5-D337-46EC-80F3-C78C462EA8DA}" sibTransId="{086A6D2C-016C-43B9-8C20-A64283E744B0}"/>
    <dgm:cxn modelId="{9A8C42E1-C322-46E7-AF1F-DBEF211F38A1}" srcId="{5DDB9808-C525-43CC-9E91-44A9869D4976}" destId="{90387203-F7F1-499F-AE59-92793127DAA6}" srcOrd="0" destOrd="0" parTransId="{55655AA4-6335-417A-A0AF-DC05FDFBF01A}" sibTransId="{76138E72-F516-43CE-9B18-DBE8E0527EB4}"/>
    <dgm:cxn modelId="{CFB0D5EE-6B02-4686-AE14-82E4F0C28335}" srcId="{5DDB9808-C525-43CC-9E91-44A9869D4976}" destId="{E04ED6A4-0694-4581-9005-B6D6E86225C9}" srcOrd="1" destOrd="0" parTransId="{0AC34FFD-57F2-4844-B8C4-D442A56547DD}" sibTransId="{EC81D24C-06F7-4CCA-9287-800F108FF878}"/>
    <dgm:cxn modelId="{9EC083F2-5ABC-46AA-A5B1-25C10E28D199}" type="presOf" srcId="{5DDB9808-C525-43CC-9E91-44A9869D4976}" destId="{795D8800-32B0-415F-94B9-4D728F0A9892}" srcOrd="0" destOrd="0" presId="urn:microsoft.com/office/officeart/2005/8/layout/lProcess2"/>
    <dgm:cxn modelId="{B9260732-5E79-4963-A59F-D9518EB4F531}" type="presParOf" srcId="{FDA25472-7B42-444C-BED3-CFC3B55ACEDF}" destId="{AFAE70BE-D81A-452B-B07E-E5565865C6DF}" srcOrd="0" destOrd="0" presId="urn:microsoft.com/office/officeart/2005/8/layout/lProcess2"/>
    <dgm:cxn modelId="{42E5FBCA-5D63-4FE2-9EE9-CFC33ADAB63C}" type="presParOf" srcId="{AFAE70BE-D81A-452B-B07E-E5565865C6DF}" destId="{A3E264A1-2D08-42DD-B438-893E16A31980}" srcOrd="0" destOrd="0" presId="urn:microsoft.com/office/officeart/2005/8/layout/lProcess2"/>
    <dgm:cxn modelId="{5541CD92-4BDA-4D1E-BF17-4D7534307480}" type="presParOf" srcId="{AFAE70BE-D81A-452B-B07E-E5565865C6DF}" destId="{F0CCC9FE-E78E-420C-92E5-1B833CA39AA5}" srcOrd="1" destOrd="0" presId="urn:microsoft.com/office/officeart/2005/8/layout/lProcess2"/>
    <dgm:cxn modelId="{EB4C2F16-1F2E-4ADD-8D28-90070604FEC0}" type="presParOf" srcId="{AFAE70BE-D81A-452B-B07E-E5565865C6DF}" destId="{79CD2AD3-BFC0-4F03-B77E-D0538D8C9558}" srcOrd="2" destOrd="0" presId="urn:microsoft.com/office/officeart/2005/8/layout/lProcess2"/>
    <dgm:cxn modelId="{ED87C422-631B-4C87-A7FA-D8FC5B3F746B}" type="presParOf" srcId="{79CD2AD3-BFC0-4F03-B77E-D0538D8C9558}" destId="{1FEFEA28-3558-4439-8CC4-851BE79021E4}" srcOrd="0" destOrd="0" presId="urn:microsoft.com/office/officeart/2005/8/layout/lProcess2"/>
    <dgm:cxn modelId="{3F861861-DBDA-4C5F-9524-0EFAD5CFCAB6}" type="presParOf" srcId="{1FEFEA28-3558-4439-8CC4-851BE79021E4}" destId="{7606AF3D-4975-45FF-B360-F739050BE064}" srcOrd="0" destOrd="0" presId="urn:microsoft.com/office/officeart/2005/8/layout/lProcess2"/>
    <dgm:cxn modelId="{8737C8D2-A67D-4603-839A-6497EBD901FA}" type="presParOf" srcId="{1FEFEA28-3558-4439-8CC4-851BE79021E4}" destId="{814291C8-E4BD-4DE7-B9F4-FB811F8DC25B}" srcOrd="1" destOrd="0" presId="urn:microsoft.com/office/officeart/2005/8/layout/lProcess2"/>
    <dgm:cxn modelId="{3A1FC5C0-B61E-4919-8645-6E1C7D911C9B}" type="presParOf" srcId="{1FEFEA28-3558-4439-8CC4-851BE79021E4}" destId="{71962745-696A-4354-97EA-509140AF945B}" srcOrd="2" destOrd="0" presId="urn:microsoft.com/office/officeart/2005/8/layout/lProcess2"/>
    <dgm:cxn modelId="{98E14761-3323-40FB-B2D2-60D51FC65217}" type="presParOf" srcId="{FDA25472-7B42-444C-BED3-CFC3B55ACEDF}" destId="{F2A80499-A91F-4C9A-83A7-BC2953E78514}" srcOrd="1" destOrd="0" presId="urn:microsoft.com/office/officeart/2005/8/layout/lProcess2"/>
    <dgm:cxn modelId="{C94185B5-F4B9-4140-90FC-6E101D6733DD}" type="presParOf" srcId="{FDA25472-7B42-444C-BED3-CFC3B55ACEDF}" destId="{041D0210-3810-44CE-B808-3D878A882F49}" srcOrd="2" destOrd="0" presId="urn:microsoft.com/office/officeart/2005/8/layout/lProcess2"/>
    <dgm:cxn modelId="{427D38A5-3B58-40CA-AB57-815084C69E4F}" type="presParOf" srcId="{041D0210-3810-44CE-B808-3D878A882F49}" destId="{B36EFC87-B3FF-4E83-8B94-D2E10DEFB371}" srcOrd="0" destOrd="0" presId="urn:microsoft.com/office/officeart/2005/8/layout/lProcess2"/>
    <dgm:cxn modelId="{AD7949AD-C27F-46B5-BC39-27E9BBC73ABC}" type="presParOf" srcId="{041D0210-3810-44CE-B808-3D878A882F49}" destId="{91981B43-6A16-4F9F-B866-FA24DFB542E5}" srcOrd="1" destOrd="0" presId="urn:microsoft.com/office/officeart/2005/8/layout/lProcess2"/>
    <dgm:cxn modelId="{3188836D-432D-4163-809E-A4B389102FC5}" type="presParOf" srcId="{041D0210-3810-44CE-B808-3D878A882F49}" destId="{C7F09A8E-3970-4EBF-8654-9C62F943137D}" srcOrd="2" destOrd="0" presId="urn:microsoft.com/office/officeart/2005/8/layout/lProcess2"/>
    <dgm:cxn modelId="{9093B1CF-45B6-48FF-865C-30DE911AC082}" type="presParOf" srcId="{C7F09A8E-3970-4EBF-8654-9C62F943137D}" destId="{9BAEC205-13D9-42CD-A226-18D766E5CFF5}" srcOrd="0" destOrd="0" presId="urn:microsoft.com/office/officeart/2005/8/layout/lProcess2"/>
    <dgm:cxn modelId="{A7453AE7-9F01-4FF9-83B5-760E20685CC4}" type="presParOf" srcId="{9BAEC205-13D9-42CD-A226-18D766E5CFF5}" destId="{1E2D6D8B-92B9-4913-AB80-37D45B7EACB4}" srcOrd="0" destOrd="0" presId="urn:microsoft.com/office/officeart/2005/8/layout/lProcess2"/>
    <dgm:cxn modelId="{B50B6E62-4422-497C-9061-34C23DC3633C}" type="presParOf" srcId="{9BAEC205-13D9-42CD-A226-18D766E5CFF5}" destId="{BE35E49D-C5FD-49AC-83D4-2716A4CE04DF}" srcOrd="1" destOrd="0" presId="urn:microsoft.com/office/officeart/2005/8/layout/lProcess2"/>
    <dgm:cxn modelId="{26A3B2F3-7089-4DDD-A4B4-8322DEACFEA1}" type="presParOf" srcId="{9BAEC205-13D9-42CD-A226-18D766E5CFF5}" destId="{F3EF909A-6CF5-4327-84B4-B36CC38B4027}" srcOrd="2" destOrd="0" presId="urn:microsoft.com/office/officeart/2005/8/layout/lProcess2"/>
    <dgm:cxn modelId="{612F9C41-2892-45DE-9F3C-33DB907FC9BF}" type="presParOf" srcId="{FDA25472-7B42-444C-BED3-CFC3B55ACEDF}" destId="{455E511E-5198-4BB3-82F1-F095FC8CBADD}" srcOrd="3" destOrd="0" presId="urn:microsoft.com/office/officeart/2005/8/layout/lProcess2"/>
    <dgm:cxn modelId="{389BE08D-39B6-4571-94C8-CE0E95BA9D25}" type="presParOf" srcId="{FDA25472-7B42-444C-BED3-CFC3B55ACEDF}" destId="{538E91E4-DB37-4BA6-B4C2-FE346CE98F04}" srcOrd="4" destOrd="0" presId="urn:microsoft.com/office/officeart/2005/8/layout/lProcess2"/>
    <dgm:cxn modelId="{9ECA2522-ED41-4389-9E17-0A938192F334}" type="presParOf" srcId="{538E91E4-DB37-4BA6-B4C2-FE346CE98F04}" destId="{795D8800-32B0-415F-94B9-4D728F0A9892}" srcOrd="0" destOrd="0" presId="urn:microsoft.com/office/officeart/2005/8/layout/lProcess2"/>
    <dgm:cxn modelId="{8FD05938-FCA1-4EDE-9F74-E8A4D333D39C}" type="presParOf" srcId="{538E91E4-DB37-4BA6-B4C2-FE346CE98F04}" destId="{D63F4B4E-B218-4BCA-86C3-CF71035882C2}" srcOrd="1" destOrd="0" presId="urn:microsoft.com/office/officeart/2005/8/layout/lProcess2"/>
    <dgm:cxn modelId="{5B2B05F4-464B-4592-8874-A95B013ACAAC}" type="presParOf" srcId="{538E91E4-DB37-4BA6-B4C2-FE346CE98F04}" destId="{2BE1A5BC-352B-4E02-95C9-357119B97DF6}" srcOrd="2" destOrd="0" presId="urn:microsoft.com/office/officeart/2005/8/layout/lProcess2"/>
    <dgm:cxn modelId="{8653FE51-2961-44CE-B0CE-3F44C6390396}" type="presParOf" srcId="{2BE1A5BC-352B-4E02-95C9-357119B97DF6}" destId="{66CA0973-467D-453F-8BF6-408B12936F0F}" srcOrd="0" destOrd="0" presId="urn:microsoft.com/office/officeart/2005/8/layout/lProcess2"/>
    <dgm:cxn modelId="{0119744F-5EDD-47F8-94D2-3A9A294FED1A}" type="presParOf" srcId="{66CA0973-467D-453F-8BF6-408B12936F0F}" destId="{EB79C861-6141-4BDF-8472-D9136A4EE0C6}" srcOrd="0" destOrd="0" presId="urn:microsoft.com/office/officeart/2005/8/layout/lProcess2"/>
    <dgm:cxn modelId="{B18F5FA4-CD3E-42F8-BD60-5AE0B2E0B00F}" type="presParOf" srcId="{66CA0973-467D-453F-8BF6-408B12936F0F}" destId="{AA8768A5-2088-4C44-AC31-75188F75F0BA}" srcOrd="1" destOrd="0" presId="urn:microsoft.com/office/officeart/2005/8/layout/lProcess2"/>
    <dgm:cxn modelId="{BC7DF614-DBBA-4165-BB2B-B9660351DA6E}" type="presParOf" srcId="{66CA0973-467D-453F-8BF6-408B12936F0F}" destId="{704A3254-7FE1-4E0C-A8E9-8B6B73785991}" srcOrd="2"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E264A1-2D08-42DD-B438-893E16A31980}">
      <dsp:nvSpPr>
        <dsp:cNvPr id="0" name=""/>
        <dsp:cNvSpPr/>
      </dsp:nvSpPr>
      <dsp:spPr>
        <a:xfrm>
          <a:off x="617" y="0"/>
          <a:ext cx="1606565" cy="115662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Ulcer</a:t>
          </a:r>
        </a:p>
      </dsp:txBody>
      <dsp:txXfrm>
        <a:off x="617" y="0"/>
        <a:ext cx="1606565" cy="346987"/>
      </dsp:txXfrm>
    </dsp:sp>
    <dsp:sp modelId="{7606AF3D-4975-45FF-B360-F739050BE064}">
      <dsp:nvSpPr>
        <dsp:cNvPr id="0" name=""/>
        <dsp:cNvSpPr/>
      </dsp:nvSpPr>
      <dsp:spPr>
        <a:xfrm>
          <a:off x="161274" y="347326"/>
          <a:ext cx="1285252" cy="3487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8575" rIns="38100" bIns="28575" numCol="1" spcCol="1270" anchor="ctr" anchorCtr="0">
          <a:noAutofit/>
        </a:bodyPr>
        <a:lstStyle/>
        <a:p>
          <a:pPr marL="0" lvl="0" indent="0" algn="ctr" defTabSz="666750">
            <a:lnSpc>
              <a:spcPct val="90000"/>
            </a:lnSpc>
            <a:spcBef>
              <a:spcPct val="0"/>
            </a:spcBef>
            <a:spcAft>
              <a:spcPct val="35000"/>
            </a:spcAft>
            <a:buNone/>
          </a:pPr>
          <a:r>
            <a:rPr lang="en-US" sz="1500" kern="1200"/>
            <a:t>Bulla</a:t>
          </a:r>
        </a:p>
      </dsp:txBody>
      <dsp:txXfrm>
        <a:off x="171488" y="357540"/>
        <a:ext cx="1264824" cy="328310"/>
      </dsp:txXfrm>
    </dsp:sp>
    <dsp:sp modelId="{71962745-696A-4354-97EA-509140AF945B}">
      <dsp:nvSpPr>
        <dsp:cNvPr id="0" name=""/>
        <dsp:cNvSpPr/>
      </dsp:nvSpPr>
      <dsp:spPr>
        <a:xfrm>
          <a:off x="161274" y="749716"/>
          <a:ext cx="1285252" cy="3487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8575" rIns="38100" bIns="28575" numCol="1" spcCol="1270" anchor="ctr" anchorCtr="0">
          <a:noAutofit/>
        </a:bodyPr>
        <a:lstStyle/>
        <a:p>
          <a:pPr marL="0" lvl="0" indent="0" algn="ctr" defTabSz="666750">
            <a:lnSpc>
              <a:spcPct val="90000"/>
            </a:lnSpc>
            <a:spcBef>
              <a:spcPct val="0"/>
            </a:spcBef>
            <a:spcAft>
              <a:spcPct val="35000"/>
            </a:spcAft>
            <a:buNone/>
          </a:pPr>
          <a:r>
            <a:rPr lang="en-US" sz="1500" kern="1200"/>
            <a:t>Vesicle</a:t>
          </a:r>
        </a:p>
      </dsp:txBody>
      <dsp:txXfrm>
        <a:off x="171488" y="759930"/>
        <a:ext cx="1264824" cy="328310"/>
      </dsp:txXfrm>
    </dsp:sp>
    <dsp:sp modelId="{B36EFC87-B3FF-4E83-8B94-D2E10DEFB371}">
      <dsp:nvSpPr>
        <dsp:cNvPr id="0" name=""/>
        <dsp:cNvSpPr/>
      </dsp:nvSpPr>
      <dsp:spPr>
        <a:xfrm>
          <a:off x="1616421" y="0"/>
          <a:ext cx="1606565" cy="115662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Pustule</a:t>
          </a:r>
        </a:p>
      </dsp:txBody>
      <dsp:txXfrm>
        <a:off x="1616421" y="0"/>
        <a:ext cx="1606565" cy="346987"/>
      </dsp:txXfrm>
    </dsp:sp>
    <dsp:sp modelId="{1E2D6D8B-92B9-4913-AB80-37D45B7EACB4}">
      <dsp:nvSpPr>
        <dsp:cNvPr id="0" name=""/>
        <dsp:cNvSpPr/>
      </dsp:nvSpPr>
      <dsp:spPr>
        <a:xfrm>
          <a:off x="1888332" y="347326"/>
          <a:ext cx="1285252" cy="3487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8575" rIns="38100" bIns="28575" numCol="1" spcCol="1270" anchor="ctr" anchorCtr="0">
          <a:noAutofit/>
        </a:bodyPr>
        <a:lstStyle/>
        <a:p>
          <a:pPr marL="0" lvl="0" indent="0" algn="ctr" defTabSz="666750">
            <a:lnSpc>
              <a:spcPct val="90000"/>
            </a:lnSpc>
            <a:spcBef>
              <a:spcPct val="0"/>
            </a:spcBef>
            <a:spcAft>
              <a:spcPct val="35000"/>
            </a:spcAft>
            <a:buNone/>
          </a:pPr>
          <a:r>
            <a:rPr lang="en-US" sz="1500" kern="1200"/>
            <a:t>Erosion</a:t>
          </a:r>
        </a:p>
      </dsp:txBody>
      <dsp:txXfrm>
        <a:off x="1898546" y="357540"/>
        <a:ext cx="1264824" cy="328310"/>
      </dsp:txXfrm>
    </dsp:sp>
    <dsp:sp modelId="{F3EF909A-6CF5-4327-84B4-B36CC38B4027}">
      <dsp:nvSpPr>
        <dsp:cNvPr id="0" name=""/>
        <dsp:cNvSpPr/>
      </dsp:nvSpPr>
      <dsp:spPr>
        <a:xfrm>
          <a:off x="1888332" y="749716"/>
          <a:ext cx="1285252" cy="3487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8575" rIns="38100" bIns="28575" numCol="1" spcCol="1270" anchor="ctr" anchorCtr="0">
          <a:noAutofit/>
        </a:bodyPr>
        <a:lstStyle/>
        <a:p>
          <a:pPr marL="0" lvl="0" indent="0" algn="ctr" defTabSz="666750">
            <a:lnSpc>
              <a:spcPct val="90000"/>
            </a:lnSpc>
            <a:spcBef>
              <a:spcPct val="0"/>
            </a:spcBef>
            <a:spcAft>
              <a:spcPct val="35000"/>
            </a:spcAft>
            <a:buNone/>
          </a:pPr>
          <a:r>
            <a:rPr lang="en-US" sz="1500" kern="1200"/>
            <a:t>Macule,Papule</a:t>
          </a:r>
        </a:p>
      </dsp:txBody>
      <dsp:txXfrm>
        <a:off x="1898546" y="759930"/>
        <a:ext cx="1264824" cy="328310"/>
      </dsp:txXfrm>
    </dsp:sp>
    <dsp:sp modelId="{795D8800-32B0-415F-94B9-4D728F0A9892}">
      <dsp:nvSpPr>
        <dsp:cNvPr id="0" name=""/>
        <dsp:cNvSpPr/>
      </dsp:nvSpPr>
      <dsp:spPr>
        <a:xfrm>
          <a:off x="3454733" y="0"/>
          <a:ext cx="1606565" cy="115662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Haemorrhagic crust</a:t>
          </a:r>
        </a:p>
      </dsp:txBody>
      <dsp:txXfrm>
        <a:off x="3454733" y="0"/>
        <a:ext cx="1606565" cy="346987"/>
      </dsp:txXfrm>
    </dsp:sp>
    <dsp:sp modelId="{EB79C861-6141-4BDF-8472-D9136A4EE0C6}">
      <dsp:nvSpPr>
        <dsp:cNvPr id="0" name=""/>
        <dsp:cNvSpPr/>
      </dsp:nvSpPr>
      <dsp:spPr>
        <a:xfrm>
          <a:off x="3615390" y="347326"/>
          <a:ext cx="1285252" cy="3487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8575" rIns="38100" bIns="28575" numCol="1" spcCol="1270" anchor="ctr" anchorCtr="0">
          <a:noAutofit/>
        </a:bodyPr>
        <a:lstStyle/>
        <a:p>
          <a:pPr marL="0" lvl="0" indent="0" algn="ctr" defTabSz="666750">
            <a:lnSpc>
              <a:spcPct val="90000"/>
            </a:lnSpc>
            <a:spcBef>
              <a:spcPct val="0"/>
            </a:spcBef>
            <a:spcAft>
              <a:spcPct val="35000"/>
            </a:spcAft>
            <a:buNone/>
          </a:pPr>
          <a:r>
            <a:rPr lang="en-US" sz="1500" kern="1200"/>
            <a:t>Necrosis</a:t>
          </a:r>
        </a:p>
      </dsp:txBody>
      <dsp:txXfrm>
        <a:off x="3625604" y="357540"/>
        <a:ext cx="1264824" cy="328310"/>
      </dsp:txXfrm>
    </dsp:sp>
    <dsp:sp modelId="{704A3254-7FE1-4E0C-A8E9-8B6B73785991}">
      <dsp:nvSpPr>
        <dsp:cNvPr id="0" name=""/>
        <dsp:cNvSpPr/>
      </dsp:nvSpPr>
      <dsp:spPr>
        <a:xfrm>
          <a:off x="3615390" y="749716"/>
          <a:ext cx="1285252" cy="3487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8575" rIns="38100" bIns="28575" numCol="1" spcCol="1270" anchor="ctr" anchorCtr="0">
          <a:noAutofit/>
        </a:bodyPr>
        <a:lstStyle/>
        <a:p>
          <a:pPr marL="0" lvl="0" indent="0" algn="ctr" defTabSz="666750">
            <a:lnSpc>
              <a:spcPct val="90000"/>
            </a:lnSpc>
            <a:spcBef>
              <a:spcPct val="0"/>
            </a:spcBef>
            <a:spcAft>
              <a:spcPct val="35000"/>
            </a:spcAft>
            <a:buNone/>
          </a:pPr>
          <a:r>
            <a:rPr lang="en-US" sz="1500" kern="1200"/>
            <a:t>Petechie</a:t>
          </a:r>
        </a:p>
      </dsp:txBody>
      <dsp:txXfrm>
        <a:off x="3625604" y="759930"/>
        <a:ext cx="1264824" cy="32831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0A9D-B592-4AB3-B4DC-97B9E3BF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13</cp:revision>
  <dcterms:created xsi:type="dcterms:W3CDTF">2021-12-16T03:52:00Z</dcterms:created>
  <dcterms:modified xsi:type="dcterms:W3CDTF">2021-12-29T14:01:00Z</dcterms:modified>
</cp:coreProperties>
</file>